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3A5" w:rsidRPr="003603A5" w:rsidRDefault="003603A5" w:rsidP="003603A5">
      <w:pPr>
        <w:jc w:val="center"/>
        <w:rPr>
          <w:rFonts w:ascii="Arial" w:hAnsi="Arial" w:cs="Arial"/>
          <w:color w:val="4A5571"/>
          <w:sz w:val="24"/>
          <w:szCs w:val="24"/>
        </w:rPr>
      </w:pPr>
      <w:r w:rsidRPr="003603A5">
        <w:rPr>
          <w:rFonts w:ascii="Arial" w:hAnsi="Arial" w:cs="Arial"/>
          <w:color w:val="4A5571"/>
          <w:sz w:val="24"/>
          <w:szCs w:val="24"/>
        </w:rPr>
        <w:t>Открытое акционерное общество «Петрозаводские коммунальные системы» сообщает, что:</w:t>
      </w:r>
    </w:p>
    <w:p w:rsidR="00785D7F" w:rsidRPr="003603A5" w:rsidRDefault="003603A5" w:rsidP="003603A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603A5">
        <w:rPr>
          <w:rFonts w:ascii="Arial" w:hAnsi="Arial" w:cs="Arial"/>
          <w:color w:val="4A5571"/>
          <w:sz w:val="24"/>
          <w:szCs w:val="24"/>
        </w:rPr>
        <w:t>В данный момент Постановление Государственного комитета Республики Карелия по ценам и тарифам не существует, т.к. заявка на долгосрочные параметры регулирования тарифов ОАО «ПКС» подана 30.04.2014 года. В связи с этим нет возможности приложить существенный документ.</w:t>
      </w:r>
    </w:p>
    <w:sectPr w:rsidR="00785D7F" w:rsidRPr="003603A5" w:rsidSect="00785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603A5"/>
    <w:rsid w:val="003603A5"/>
    <w:rsid w:val="00785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</Words>
  <Characters>298</Characters>
  <Application>Microsoft Office Word</Application>
  <DocSecurity>0</DocSecurity>
  <Lines>2</Lines>
  <Paragraphs>1</Paragraphs>
  <ScaleCrop>false</ScaleCrop>
  <Company>ОАО ПКС</Company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PCS\m.atyapina (WST-PKS-105)</dc:creator>
  <cp:lastModifiedBy>PCS\m.atyapina (WST-PKS-105)</cp:lastModifiedBy>
  <cp:revision>1</cp:revision>
  <dcterms:created xsi:type="dcterms:W3CDTF">2014-05-07T10:26:00Z</dcterms:created>
  <dcterms:modified xsi:type="dcterms:W3CDTF">2014-05-07T10:35:00Z</dcterms:modified>
</cp:coreProperties>
</file>