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45" w:rsidRDefault="00ED4D45" w:rsidP="00ED4D45">
      <w:pPr>
        <w:pStyle w:val="ConsPlusNormal"/>
      </w:pPr>
    </w:p>
    <w:p w:rsidR="00ED4D45" w:rsidRPr="002C7219" w:rsidRDefault="00ED4D45" w:rsidP="002C7219">
      <w:pPr>
        <w:pStyle w:val="ConsPlusNormal"/>
        <w:jc w:val="right"/>
        <w:rPr>
          <w:sz w:val="16"/>
          <w:szCs w:val="16"/>
        </w:rPr>
      </w:pPr>
      <w:bookmarkStart w:id="0" w:name="Par431"/>
      <w:bookmarkEnd w:id="0"/>
      <w:r w:rsidRPr="002C7219">
        <w:rPr>
          <w:sz w:val="16"/>
          <w:szCs w:val="16"/>
        </w:rPr>
        <w:t>Приложение</w:t>
      </w:r>
    </w:p>
    <w:p w:rsidR="00ED4D45" w:rsidRPr="002C7219" w:rsidRDefault="00ED4D45" w:rsidP="00ED4D45">
      <w:pPr>
        <w:pStyle w:val="ConsPlusNormal"/>
        <w:jc w:val="right"/>
        <w:rPr>
          <w:sz w:val="16"/>
          <w:szCs w:val="16"/>
        </w:rPr>
      </w:pPr>
      <w:r w:rsidRPr="002C7219">
        <w:rPr>
          <w:sz w:val="16"/>
          <w:szCs w:val="16"/>
        </w:rPr>
        <w:t>к стандартам раскрытия информации</w:t>
      </w:r>
    </w:p>
    <w:p w:rsidR="00ED4D45" w:rsidRPr="002C7219" w:rsidRDefault="00ED4D45" w:rsidP="00ED4D45">
      <w:pPr>
        <w:pStyle w:val="ConsPlusNormal"/>
        <w:jc w:val="right"/>
        <w:rPr>
          <w:sz w:val="16"/>
          <w:szCs w:val="16"/>
        </w:rPr>
      </w:pPr>
      <w:r w:rsidRPr="002C7219">
        <w:rPr>
          <w:sz w:val="16"/>
          <w:szCs w:val="16"/>
        </w:rPr>
        <w:t xml:space="preserve">субъектами </w:t>
      </w:r>
      <w:proofErr w:type="gramStart"/>
      <w:r w:rsidRPr="002C7219">
        <w:rPr>
          <w:sz w:val="16"/>
          <w:szCs w:val="16"/>
        </w:rPr>
        <w:t>оптового</w:t>
      </w:r>
      <w:proofErr w:type="gramEnd"/>
      <w:r w:rsidRPr="002C7219">
        <w:rPr>
          <w:sz w:val="16"/>
          <w:szCs w:val="16"/>
        </w:rPr>
        <w:t xml:space="preserve"> и розничных</w:t>
      </w:r>
    </w:p>
    <w:p w:rsidR="00ED4D45" w:rsidRPr="002C7219" w:rsidRDefault="00ED4D45" w:rsidP="00ED4D45">
      <w:pPr>
        <w:pStyle w:val="ConsPlusNormal"/>
        <w:jc w:val="right"/>
        <w:rPr>
          <w:sz w:val="16"/>
          <w:szCs w:val="16"/>
        </w:rPr>
      </w:pPr>
      <w:r w:rsidRPr="002C7219">
        <w:rPr>
          <w:sz w:val="16"/>
          <w:szCs w:val="16"/>
        </w:rPr>
        <w:t>рынков электрической энергии</w:t>
      </w:r>
    </w:p>
    <w:p w:rsidR="00ED4D45" w:rsidRDefault="00ED4D45" w:rsidP="00ED4D45">
      <w:pPr>
        <w:pStyle w:val="ConsPlusNormal"/>
        <w:jc w:val="center"/>
      </w:pPr>
    </w:p>
    <w:p w:rsidR="00567187" w:rsidRDefault="00567187" w:rsidP="00ED4D45">
      <w:pPr>
        <w:pStyle w:val="ConsPlusNonformat"/>
        <w:jc w:val="both"/>
      </w:pPr>
      <w:bookmarkStart w:id="1" w:name="Par441"/>
      <w:bookmarkEnd w:id="1"/>
    </w:p>
    <w:p w:rsidR="00ED4D45" w:rsidRDefault="00ED4D45" w:rsidP="00ED4D45">
      <w:pPr>
        <w:pStyle w:val="ConsPlusNonformat"/>
        <w:jc w:val="both"/>
      </w:pPr>
      <w:r>
        <w:t xml:space="preserve">                                ПРЕДЛОЖЕНИЕ</w:t>
      </w:r>
    </w:p>
    <w:p w:rsidR="00ED4D45" w:rsidRDefault="00ED4D45" w:rsidP="00ED4D45">
      <w:pPr>
        <w:pStyle w:val="ConsPlusNonformat"/>
        <w:jc w:val="both"/>
      </w:pPr>
      <w:r>
        <w:t xml:space="preserve">      о размере цен (тарифов), долгосрочных параметров регулирования</w:t>
      </w:r>
    </w:p>
    <w:p w:rsidR="00ED4D45" w:rsidRDefault="00ED4D45" w:rsidP="00ED4D45">
      <w:pPr>
        <w:pStyle w:val="ConsPlusNonformat"/>
        <w:jc w:val="both"/>
      </w:pPr>
      <w:r>
        <w:t xml:space="preserve">            </w:t>
      </w:r>
      <w:r w:rsidR="00B82B79">
        <w:t xml:space="preserve">  </w:t>
      </w:r>
      <w:proofErr w:type="gramStart"/>
      <w:r w:rsidR="00B82B79">
        <w:t xml:space="preserve">(вид цены (тарифа) на </w:t>
      </w:r>
      <w:r w:rsidR="00B53AB6">
        <w:rPr>
          <w:u w:val="single"/>
        </w:rPr>
        <w:t>2018</w:t>
      </w:r>
      <w:r w:rsidR="00B82B79">
        <w:rPr>
          <w:u w:val="single"/>
        </w:rPr>
        <w:t>___</w:t>
      </w:r>
      <w:r>
        <w:t xml:space="preserve"> год</w:t>
      </w:r>
      <w:proofErr w:type="gramEnd"/>
    </w:p>
    <w:p w:rsidR="00ED4D45" w:rsidRDefault="00ED4D45" w:rsidP="00ED4D45">
      <w:pPr>
        <w:pStyle w:val="ConsPlusNonformat"/>
        <w:jc w:val="both"/>
      </w:pPr>
      <w:r>
        <w:t xml:space="preserve">     </w:t>
      </w:r>
      <w:r w:rsidR="006A2196">
        <w:t xml:space="preserve">            (</w:t>
      </w:r>
      <w:r w:rsidR="00C26C46">
        <w:t>четвертый</w:t>
      </w:r>
      <w:r w:rsidR="00B82B79">
        <w:t xml:space="preserve"> </w:t>
      </w:r>
      <w:r>
        <w:t>расчетный период регулирования)</w:t>
      </w:r>
    </w:p>
    <w:p w:rsidR="00ED4D45" w:rsidRDefault="00ED4D45" w:rsidP="00ED4D45">
      <w:pPr>
        <w:pStyle w:val="ConsPlusNonformat"/>
        <w:jc w:val="both"/>
      </w:pPr>
    </w:p>
    <w:p w:rsidR="00ED4D45" w:rsidRPr="00B82B79" w:rsidRDefault="00ED4D45" w:rsidP="00ED4D45">
      <w:pPr>
        <w:pStyle w:val="ConsPlusNonformat"/>
        <w:jc w:val="both"/>
        <w:rPr>
          <w:u w:val="single"/>
        </w:rPr>
      </w:pPr>
      <w:r>
        <w:t xml:space="preserve">     </w:t>
      </w:r>
      <w:proofErr w:type="spellStart"/>
      <w:r>
        <w:t>___</w:t>
      </w:r>
      <w:r w:rsidR="00B82B79">
        <w:rPr>
          <w:u w:val="single"/>
        </w:rPr>
        <w:t>Акционерное</w:t>
      </w:r>
      <w:proofErr w:type="spellEnd"/>
      <w:r w:rsidR="00B82B79">
        <w:rPr>
          <w:u w:val="single"/>
        </w:rPr>
        <w:t xml:space="preserve"> общество «Петрозаводские коммунальные системы»</w:t>
      </w:r>
    </w:p>
    <w:p w:rsidR="00ED4D45" w:rsidRDefault="00ED4D45" w:rsidP="00ED4D45">
      <w:pPr>
        <w:pStyle w:val="ConsPlusNonformat"/>
        <w:jc w:val="both"/>
      </w:pPr>
      <w:r>
        <w:t xml:space="preserve">           (полное и сокращенное наименование юридического лица)</w:t>
      </w:r>
    </w:p>
    <w:p w:rsidR="00ED4D45" w:rsidRDefault="00ED4D45" w:rsidP="00ED4D45">
      <w:pPr>
        <w:pStyle w:val="ConsPlusNonformat"/>
        <w:jc w:val="both"/>
      </w:pPr>
      <w:r>
        <w:t xml:space="preserve">    </w:t>
      </w:r>
    </w:p>
    <w:p w:rsidR="00ED4D45" w:rsidRPr="002C7219" w:rsidRDefault="00ED4D45" w:rsidP="002C7219">
      <w:pPr>
        <w:pStyle w:val="ConsPlusNormal"/>
        <w:jc w:val="right"/>
        <w:rPr>
          <w:sz w:val="16"/>
          <w:szCs w:val="16"/>
        </w:rPr>
      </w:pPr>
      <w:bookmarkStart w:id="2" w:name="Par455"/>
      <w:bookmarkEnd w:id="2"/>
      <w:r w:rsidRPr="002C7219">
        <w:rPr>
          <w:sz w:val="16"/>
          <w:szCs w:val="16"/>
        </w:rPr>
        <w:t>Приложение N 1</w:t>
      </w:r>
    </w:p>
    <w:p w:rsidR="00ED4D45" w:rsidRPr="002C7219" w:rsidRDefault="00ED4D45" w:rsidP="00ED4D45">
      <w:pPr>
        <w:pStyle w:val="ConsPlusNormal"/>
        <w:jc w:val="right"/>
        <w:rPr>
          <w:sz w:val="16"/>
          <w:szCs w:val="16"/>
        </w:rPr>
      </w:pPr>
      <w:r w:rsidRPr="002C7219">
        <w:rPr>
          <w:sz w:val="16"/>
          <w:szCs w:val="16"/>
        </w:rPr>
        <w:t>к предложению о размере цен</w:t>
      </w:r>
    </w:p>
    <w:p w:rsidR="00ED4D45" w:rsidRPr="002C7219" w:rsidRDefault="00ED4D45" w:rsidP="00ED4D45">
      <w:pPr>
        <w:pStyle w:val="ConsPlusNormal"/>
        <w:jc w:val="right"/>
        <w:rPr>
          <w:sz w:val="16"/>
          <w:szCs w:val="16"/>
        </w:rPr>
      </w:pPr>
      <w:r w:rsidRPr="002C7219">
        <w:rPr>
          <w:sz w:val="16"/>
          <w:szCs w:val="16"/>
        </w:rPr>
        <w:t>(тарифов), долгосрочных</w:t>
      </w:r>
    </w:p>
    <w:p w:rsidR="00ED4D45" w:rsidRPr="002C7219" w:rsidRDefault="00ED4D45" w:rsidP="00ED4D45">
      <w:pPr>
        <w:pStyle w:val="ConsPlusNormal"/>
        <w:jc w:val="right"/>
        <w:rPr>
          <w:sz w:val="16"/>
          <w:szCs w:val="16"/>
        </w:rPr>
      </w:pPr>
      <w:r w:rsidRPr="002C7219">
        <w:rPr>
          <w:sz w:val="16"/>
          <w:szCs w:val="16"/>
        </w:rPr>
        <w:t>параметров регулирования</w:t>
      </w:r>
    </w:p>
    <w:p w:rsidR="00ED4D45" w:rsidRDefault="00ED4D45" w:rsidP="00ED4D45">
      <w:pPr>
        <w:pStyle w:val="ConsPlusNormal"/>
        <w:ind w:firstLine="540"/>
        <w:jc w:val="both"/>
      </w:pPr>
    </w:p>
    <w:p w:rsidR="00ED4D45" w:rsidRDefault="00ED4D45" w:rsidP="00ED4D45">
      <w:pPr>
        <w:pStyle w:val="ConsPlusNormal"/>
        <w:jc w:val="center"/>
      </w:pPr>
      <w:r w:rsidRPr="004D63ED">
        <w:t>Раздел 1. Информация об организации</w:t>
      </w:r>
    </w:p>
    <w:p w:rsidR="00ED4D45" w:rsidRDefault="00ED4D45" w:rsidP="00ED4D45">
      <w:pPr>
        <w:pStyle w:val="ConsPlusNormal"/>
        <w:ind w:firstLine="540"/>
        <w:jc w:val="both"/>
      </w:pPr>
    </w:p>
    <w:p w:rsidR="00ED4D45" w:rsidRDefault="00ED4D45" w:rsidP="00ED4D45">
      <w:pPr>
        <w:pStyle w:val="ConsPlusNormal"/>
        <w:ind w:firstLine="540"/>
        <w:jc w:val="both"/>
      </w:pPr>
      <w:r>
        <w:t>Полное наименование</w:t>
      </w:r>
      <w:r w:rsidR="00B82B79">
        <w:t xml:space="preserve"> Акционерное общество «Петрозаводские коммунальные системы»</w:t>
      </w:r>
    </w:p>
    <w:p w:rsidR="00ED4D45" w:rsidRDefault="00ED4D45" w:rsidP="00ED4D45">
      <w:pPr>
        <w:pStyle w:val="ConsPlusNormal"/>
        <w:ind w:firstLine="540"/>
        <w:jc w:val="both"/>
      </w:pPr>
    </w:p>
    <w:p w:rsidR="00ED4D45" w:rsidRDefault="00ED4D45" w:rsidP="00ED4D45">
      <w:pPr>
        <w:pStyle w:val="ConsPlusNormal"/>
        <w:ind w:firstLine="540"/>
        <w:jc w:val="both"/>
      </w:pPr>
      <w:r>
        <w:t>Сокращенное наименование</w:t>
      </w:r>
      <w:r w:rsidR="00B82B79">
        <w:t xml:space="preserve"> АО «ПКС»</w:t>
      </w:r>
    </w:p>
    <w:p w:rsidR="00ED4D45" w:rsidRDefault="00ED4D45" w:rsidP="00ED4D45">
      <w:pPr>
        <w:pStyle w:val="ConsPlusNormal"/>
        <w:ind w:firstLine="540"/>
        <w:jc w:val="both"/>
      </w:pPr>
    </w:p>
    <w:p w:rsidR="00ED4D45" w:rsidRDefault="00ED4D45" w:rsidP="00ED4D45">
      <w:pPr>
        <w:pStyle w:val="ConsPlusNormal"/>
        <w:ind w:firstLine="540"/>
        <w:jc w:val="both"/>
      </w:pPr>
      <w:r>
        <w:t>Место нахождения</w:t>
      </w:r>
      <w:r w:rsidR="00B82B79">
        <w:t xml:space="preserve">  185000,Республика </w:t>
      </w:r>
      <w:proofErr w:type="spellStart"/>
      <w:r w:rsidR="00B82B79">
        <w:t>Карелия,г</w:t>
      </w:r>
      <w:proofErr w:type="gramStart"/>
      <w:r w:rsidR="00B82B79">
        <w:t>.П</w:t>
      </w:r>
      <w:proofErr w:type="gramEnd"/>
      <w:r w:rsidR="00B82B79">
        <w:t>етрозаводск</w:t>
      </w:r>
      <w:proofErr w:type="spellEnd"/>
      <w:r w:rsidR="00B82B79">
        <w:t>, ул. Кирова, 47Б</w:t>
      </w:r>
    </w:p>
    <w:p w:rsidR="00ED4D45" w:rsidRDefault="00ED4D45" w:rsidP="00ED4D45">
      <w:pPr>
        <w:pStyle w:val="ConsPlusNormal"/>
        <w:ind w:firstLine="540"/>
        <w:jc w:val="both"/>
      </w:pPr>
    </w:p>
    <w:p w:rsidR="00B82B79" w:rsidRDefault="00ED4D45" w:rsidP="00B82B79">
      <w:pPr>
        <w:pStyle w:val="ConsPlusNormal"/>
        <w:ind w:firstLine="540"/>
        <w:jc w:val="both"/>
      </w:pPr>
      <w:r>
        <w:t>Фактический адрес</w:t>
      </w:r>
      <w:r w:rsidR="00B82B79">
        <w:t xml:space="preserve">  185000,Республика </w:t>
      </w:r>
      <w:proofErr w:type="spellStart"/>
      <w:r w:rsidR="00B82B79">
        <w:t>Карелия,г</w:t>
      </w:r>
      <w:proofErr w:type="gramStart"/>
      <w:r w:rsidR="00B82B79">
        <w:t>.П</w:t>
      </w:r>
      <w:proofErr w:type="gramEnd"/>
      <w:r w:rsidR="00B82B79">
        <w:t>етрозаводск</w:t>
      </w:r>
      <w:proofErr w:type="spellEnd"/>
      <w:r w:rsidR="00B82B79">
        <w:t>, ул. Кирова, 47Б</w:t>
      </w:r>
    </w:p>
    <w:p w:rsidR="00ED4D45" w:rsidRDefault="00ED4D45" w:rsidP="00ED4D45">
      <w:pPr>
        <w:pStyle w:val="ConsPlusNormal"/>
        <w:ind w:firstLine="540"/>
        <w:jc w:val="both"/>
      </w:pPr>
    </w:p>
    <w:p w:rsidR="00ED4D45" w:rsidRDefault="00ED4D45" w:rsidP="00ED4D45">
      <w:pPr>
        <w:pStyle w:val="ConsPlusNormal"/>
        <w:ind w:firstLine="540"/>
        <w:jc w:val="both"/>
      </w:pPr>
      <w:r>
        <w:t>ИНН</w:t>
      </w:r>
      <w:r w:rsidR="00B82B79">
        <w:t xml:space="preserve"> 1001012709</w:t>
      </w:r>
    </w:p>
    <w:p w:rsidR="00ED4D45" w:rsidRDefault="00ED4D45" w:rsidP="00ED4D45">
      <w:pPr>
        <w:pStyle w:val="ConsPlusNormal"/>
        <w:ind w:firstLine="540"/>
        <w:jc w:val="both"/>
      </w:pPr>
    </w:p>
    <w:p w:rsidR="00ED4D45" w:rsidRDefault="00ED4D45" w:rsidP="00ED4D45">
      <w:pPr>
        <w:pStyle w:val="ConsPlusNormal"/>
        <w:ind w:firstLine="540"/>
        <w:jc w:val="both"/>
      </w:pPr>
      <w:r>
        <w:t>КПП</w:t>
      </w:r>
      <w:r w:rsidR="00B82B79">
        <w:t xml:space="preserve">  100101001</w:t>
      </w:r>
    </w:p>
    <w:p w:rsidR="00ED4D45" w:rsidRDefault="00ED4D45" w:rsidP="00ED4D45">
      <w:pPr>
        <w:pStyle w:val="ConsPlusNormal"/>
        <w:ind w:firstLine="540"/>
        <w:jc w:val="both"/>
      </w:pPr>
      <w:r>
        <w:t>Ф.И.О. руководителя</w:t>
      </w:r>
      <w:r w:rsidR="00EA7D7B">
        <w:t xml:space="preserve">     Бол</w:t>
      </w:r>
      <w:r w:rsidR="00B82B79">
        <w:t>дырев Александр В</w:t>
      </w:r>
      <w:r w:rsidR="005E672A">
        <w:t>алерьевич</w:t>
      </w:r>
    </w:p>
    <w:p w:rsidR="00ED4D45" w:rsidRDefault="00B82B79" w:rsidP="00ED4D45">
      <w:pPr>
        <w:pStyle w:val="ConsPlusNormal"/>
        <w:ind w:firstLine="540"/>
        <w:jc w:val="both"/>
      </w:pPr>
      <w:r>
        <w:t xml:space="preserve"> </w:t>
      </w:r>
    </w:p>
    <w:p w:rsidR="00B82B79" w:rsidRDefault="00ED4D45" w:rsidP="00B82B79">
      <w:pPr>
        <w:pStyle w:val="ConsPlusNormal"/>
        <w:ind w:firstLine="540"/>
        <w:jc w:val="both"/>
        <w:rPr>
          <w:rFonts w:asciiTheme="minorHAnsi" w:eastAsiaTheme="minorHAnsi" w:hAnsiTheme="minorHAnsi" w:cs="Helv"/>
          <w:color w:val="000000"/>
          <w:sz w:val="18"/>
          <w:szCs w:val="18"/>
          <w:lang w:eastAsia="en-US"/>
        </w:rPr>
      </w:pPr>
      <w:r>
        <w:t>Адрес электронной почты</w:t>
      </w:r>
      <w:r w:rsidR="00B82B79">
        <w:t xml:space="preserve">  </w:t>
      </w:r>
      <w:hyperlink r:id="rId7" w:history="1">
        <w:r w:rsidR="00B82B79" w:rsidRPr="004649D7">
          <w:rPr>
            <w:rStyle w:val="a7"/>
            <w:rFonts w:ascii="Helv" w:eastAsiaTheme="minorHAnsi" w:hAnsi="Helv" w:cs="Helv"/>
            <w:sz w:val="18"/>
            <w:szCs w:val="18"/>
            <w:lang w:eastAsia="en-US"/>
          </w:rPr>
          <w:t>a.boldyrev@rks.karelia.ru</w:t>
        </w:r>
      </w:hyperlink>
    </w:p>
    <w:p w:rsidR="00ED4D45" w:rsidRDefault="00ED4D45" w:rsidP="00ED4D45">
      <w:pPr>
        <w:pStyle w:val="ConsPlusNormal"/>
        <w:ind w:firstLine="540"/>
        <w:jc w:val="both"/>
      </w:pPr>
    </w:p>
    <w:p w:rsidR="00ED4D45" w:rsidRDefault="00ED4D45" w:rsidP="00ED4D45">
      <w:pPr>
        <w:pStyle w:val="ConsPlusNormal"/>
        <w:ind w:firstLine="540"/>
        <w:jc w:val="both"/>
      </w:pPr>
      <w:r>
        <w:t>Контактный телефон</w:t>
      </w:r>
      <w:r w:rsidR="00B82B79">
        <w:t xml:space="preserve">   (814-2) 78-44-49</w:t>
      </w:r>
    </w:p>
    <w:p w:rsidR="00ED4D45" w:rsidRDefault="00ED4D45" w:rsidP="00ED4D45">
      <w:pPr>
        <w:pStyle w:val="ConsPlusNormal"/>
        <w:ind w:firstLine="540"/>
        <w:jc w:val="both"/>
      </w:pPr>
    </w:p>
    <w:p w:rsidR="00B82B79" w:rsidRDefault="00ED4D45" w:rsidP="00B82B79">
      <w:pPr>
        <w:pStyle w:val="ConsPlusNormal"/>
        <w:ind w:firstLine="540"/>
        <w:jc w:val="both"/>
      </w:pPr>
      <w:r>
        <w:t>Факс</w:t>
      </w:r>
      <w:r w:rsidR="00B82B79">
        <w:t xml:space="preserve"> (814-2) 78-44-49</w:t>
      </w:r>
    </w:p>
    <w:p w:rsidR="00ED4D45" w:rsidRDefault="00ED4D45" w:rsidP="00ED4D45">
      <w:pPr>
        <w:pStyle w:val="ConsPlusNormal"/>
        <w:jc w:val="center"/>
      </w:pPr>
    </w:p>
    <w:p w:rsidR="00ED4D45" w:rsidRDefault="00ED4D45" w:rsidP="00ED4D45">
      <w:pPr>
        <w:pStyle w:val="ConsPlusNormal"/>
        <w:jc w:val="center"/>
      </w:pPr>
    </w:p>
    <w:p w:rsidR="00ED4D45" w:rsidRDefault="00ED4D45" w:rsidP="00ED4D45">
      <w:pPr>
        <w:pStyle w:val="ConsPlusNormal"/>
        <w:jc w:val="center"/>
      </w:pPr>
    </w:p>
    <w:p w:rsidR="00ED4D45" w:rsidRDefault="00ED4D45" w:rsidP="00ED4D45">
      <w:pPr>
        <w:pStyle w:val="ConsPlusNormal"/>
        <w:jc w:val="center"/>
      </w:pPr>
    </w:p>
    <w:p w:rsidR="00ED4D45" w:rsidRDefault="00ED4D45" w:rsidP="00ED4D45">
      <w:pPr>
        <w:pStyle w:val="ConsPlusNormal"/>
        <w:jc w:val="center"/>
      </w:pPr>
    </w:p>
    <w:p w:rsidR="00ED4D45" w:rsidRDefault="00ED4D45" w:rsidP="00ED4D45">
      <w:pPr>
        <w:pStyle w:val="ConsPlusNormal"/>
        <w:jc w:val="center"/>
      </w:pPr>
    </w:p>
    <w:p w:rsidR="00ED4D45" w:rsidRDefault="00ED4D45" w:rsidP="00ED4D45">
      <w:pPr>
        <w:pStyle w:val="ConsPlusNormal"/>
        <w:jc w:val="center"/>
      </w:pPr>
    </w:p>
    <w:p w:rsidR="00567187" w:rsidRDefault="00567187" w:rsidP="00ED4D45">
      <w:pPr>
        <w:pStyle w:val="ConsPlusNormal"/>
        <w:jc w:val="center"/>
      </w:pPr>
    </w:p>
    <w:p w:rsidR="00567187" w:rsidRDefault="00567187" w:rsidP="00ED4D45">
      <w:pPr>
        <w:pStyle w:val="ConsPlusNormal"/>
        <w:jc w:val="center"/>
      </w:pPr>
    </w:p>
    <w:p w:rsidR="00567187" w:rsidRDefault="00567187" w:rsidP="00ED4D45">
      <w:pPr>
        <w:pStyle w:val="ConsPlusNormal"/>
        <w:jc w:val="center"/>
      </w:pPr>
    </w:p>
    <w:p w:rsidR="00567187" w:rsidRDefault="00567187" w:rsidP="00ED4D45">
      <w:pPr>
        <w:pStyle w:val="ConsPlusNormal"/>
        <w:jc w:val="center"/>
      </w:pPr>
    </w:p>
    <w:p w:rsidR="00ED4D45" w:rsidRDefault="00ED4D45" w:rsidP="00ED4D45">
      <w:pPr>
        <w:pStyle w:val="ConsPlusNormal"/>
        <w:jc w:val="center"/>
      </w:pPr>
    </w:p>
    <w:p w:rsidR="00ED4D45" w:rsidRDefault="00ED4D45" w:rsidP="00ED4D45">
      <w:pPr>
        <w:pStyle w:val="ConsPlusNormal"/>
        <w:jc w:val="center"/>
      </w:pPr>
    </w:p>
    <w:p w:rsidR="00567187" w:rsidRDefault="00567187" w:rsidP="00ED4D45">
      <w:pPr>
        <w:pStyle w:val="ConsPlusNormal"/>
        <w:jc w:val="center"/>
      </w:pPr>
    </w:p>
    <w:p w:rsidR="00567187" w:rsidRDefault="00567187" w:rsidP="00ED4D45">
      <w:pPr>
        <w:pStyle w:val="ConsPlusNormal"/>
        <w:jc w:val="center"/>
      </w:pPr>
    </w:p>
    <w:p w:rsidR="00567187" w:rsidRDefault="00567187" w:rsidP="00ED4D45">
      <w:pPr>
        <w:pStyle w:val="ConsPlusNormal"/>
        <w:jc w:val="center"/>
      </w:pPr>
    </w:p>
    <w:p w:rsidR="00567187" w:rsidRDefault="00567187" w:rsidP="00ED4D45">
      <w:pPr>
        <w:pStyle w:val="ConsPlusNormal"/>
        <w:jc w:val="center"/>
      </w:pPr>
    </w:p>
    <w:p w:rsidR="00567187" w:rsidRDefault="00567187" w:rsidP="00ED4D45">
      <w:pPr>
        <w:pStyle w:val="ConsPlusNormal"/>
        <w:jc w:val="center"/>
      </w:pPr>
    </w:p>
    <w:p w:rsidR="00567187" w:rsidRDefault="00567187" w:rsidP="00ED4D45">
      <w:pPr>
        <w:pStyle w:val="ConsPlusNormal"/>
        <w:jc w:val="center"/>
      </w:pPr>
    </w:p>
    <w:p w:rsidR="00ED4D45" w:rsidRDefault="00ED4D45" w:rsidP="00ED4D45">
      <w:pPr>
        <w:pStyle w:val="ConsPlusNormal"/>
        <w:jc w:val="center"/>
      </w:pPr>
    </w:p>
    <w:p w:rsidR="00D17734" w:rsidRDefault="00D17734" w:rsidP="00ED4D45">
      <w:pPr>
        <w:pStyle w:val="ConsPlusNormal"/>
        <w:jc w:val="right"/>
        <w:outlineLvl w:val="2"/>
      </w:pPr>
      <w:bookmarkStart w:id="3" w:name="Par485"/>
      <w:bookmarkEnd w:id="3"/>
    </w:p>
    <w:p w:rsidR="00ED4D45" w:rsidRPr="00C26C46" w:rsidRDefault="00ED4D45" w:rsidP="00C26C46">
      <w:pPr>
        <w:pStyle w:val="ConsPlusNormal"/>
        <w:pageBreakBefore/>
        <w:jc w:val="right"/>
        <w:outlineLvl w:val="2"/>
        <w:rPr>
          <w:sz w:val="16"/>
          <w:szCs w:val="16"/>
        </w:rPr>
      </w:pPr>
      <w:r w:rsidRPr="00C26C46">
        <w:rPr>
          <w:sz w:val="16"/>
          <w:szCs w:val="16"/>
        </w:rPr>
        <w:lastRenderedPageBreak/>
        <w:t>Приложение N 2</w:t>
      </w:r>
    </w:p>
    <w:p w:rsidR="00ED4D45" w:rsidRPr="00C26C46" w:rsidRDefault="00ED4D45" w:rsidP="00ED4D45">
      <w:pPr>
        <w:pStyle w:val="ConsPlusNormal"/>
        <w:jc w:val="right"/>
        <w:rPr>
          <w:sz w:val="16"/>
          <w:szCs w:val="16"/>
        </w:rPr>
      </w:pPr>
      <w:r w:rsidRPr="00C26C46">
        <w:rPr>
          <w:sz w:val="16"/>
          <w:szCs w:val="16"/>
        </w:rPr>
        <w:t>к предложению о размере цен</w:t>
      </w:r>
    </w:p>
    <w:p w:rsidR="00ED4D45" w:rsidRPr="00C26C46" w:rsidRDefault="00ED4D45" w:rsidP="00ED4D45">
      <w:pPr>
        <w:pStyle w:val="ConsPlusNormal"/>
        <w:jc w:val="right"/>
        <w:rPr>
          <w:sz w:val="16"/>
          <w:szCs w:val="16"/>
        </w:rPr>
      </w:pPr>
      <w:r w:rsidRPr="00C26C46">
        <w:rPr>
          <w:sz w:val="16"/>
          <w:szCs w:val="16"/>
        </w:rPr>
        <w:t>(тарифов), долгосрочных</w:t>
      </w:r>
    </w:p>
    <w:p w:rsidR="00ED4D45" w:rsidRPr="00C26C46" w:rsidRDefault="00ED4D45" w:rsidP="00ED4D45">
      <w:pPr>
        <w:pStyle w:val="ConsPlusNormal"/>
        <w:jc w:val="right"/>
        <w:rPr>
          <w:sz w:val="16"/>
          <w:szCs w:val="16"/>
        </w:rPr>
      </w:pPr>
      <w:r w:rsidRPr="00C26C46">
        <w:rPr>
          <w:sz w:val="16"/>
          <w:szCs w:val="16"/>
        </w:rPr>
        <w:t>параметров регулирования</w:t>
      </w:r>
    </w:p>
    <w:p w:rsidR="00ED4D45" w:rsidRDefault="00ED4D45" w:rsidP="00ED4D45">
      <w:pPr>
        <w:pStyle w:val="ConsPlusNormal"/>
        <w:jc w:val="center"/>
      </w:pPr>
    </w:p>
    <w:p w:rsidR="00ED4D45" w:rsidRPr="004D63ED" w:rsidRDefault="00ED4D45" w:rsidP="00ED4D45">
      <w:pPr>
        <w:pStyle w:val="ConsPlusNormal"/>
        <w:jc w:val="center"/>
      </w:pPr>
      <w:r w:rsidRPr="004D63ED">
        <w:t>Раздел 2. Основные показатели деятельности организаций,</w:t>
      </w:r>
    </w:p>
    <w:p w:rsidR="00ED4D45" w:rsidRPr="004D63ED" w:rsidRDefault="00ED4D45" w:rsidP="00ED4D45">
      <w:pPr>
        <w:pStyle w:val="ConsPlusNormal"/>
        <w:jc w:val="center"/>
      </w:pPr>
      <w:r w:rsidRPr="004D63ED">
        <w:t>относящихся к субъектам естественных монополий,</w:t>
      </w:r>
    </w:p>
    <w:p w:rsidR="00ED4D45" w:rsidRPr="004D63ED" w:rsidRDefault="00ED4D45" w:rsidP="00ED4D45">
      <w:pPr>
        <w:pStyle w:val="ConsPlusNormal"/>
        <w:jc w:val="center"/>
      </w:pPr>
      <w:r w:rsidRPr="004D63ED">
        <w:t>а также коммерческого оператора оптового рынка</w:t>
      </w:r>
    </w:p>
    <w:p w:rsidR="00ED4D45" w:rsidRDefault="00ED4D45" w:rsidP="00ED4D45">
      <w:pPr>
        <w:pStyle w:val="ConsPlusNormal"/>
        <w:jc w:val="center"/>
      </w:pPr>
      <w:r w:rsidRPr="004D63ED">
        <w:t>электрической энергии (мощности)</w:t>
      </w:r>
    </w:p>
    <w:p w:rsidR="00ED4D45" w:rsidRDefault="00ED4D45" w:rsidP="00ED4D45">
      <w:pPr>
        <w:pStyle w:val="ConsPlusNormal"/>
        <w:jc w:val="center"/>
      </w:pPr>
    </w:p>
    <w:p w:rsidR="00ED4D45" w:rsidRDefault="00ED4D45" w:rsidP="00ED4D45">
      <w:pPr>
        <w:pStyle w:val="ConsPlusNormal"/>
        <w:jc w:val="center"/>
      </w:pPr>
    </w:p>
    <w:tbl>
      <w:tblPr>
        <w:tblW w:w="5851" w:type="pct"/>
        <w:tblCellMar>
          <w:top w:w="102" w:type="dxa"/>
          <w:left w:w="62" w:type="dxa"/>
          <w:bottom w:w="102" w:type="dxa"/>
          <w:right w:w="62" w:type="dxa"/>
        </w:tblCellMar>
        <w:tblLook w:val="0000"/>
      </w:tblPr>
      <w:tblGrid>
        <w:gridCol w:w="755"/>
        <w:gridCol w:w="2746"/>
        <w:gridCol w:w="1372"/>
        <w:gridCol w:w="2265"/>
        <w:gridCol w:w="1889"/>
        <w:gridCol w:w="1912"/>
        <w:gridCol w:w="1858"/>
      </w:tblGrid>
      <w:tr w:rsidR="00ED4D45" w:rsidRPr="002C7219" w:rsidTr="00A14DD9">
        <w:trPr>
          <w:gridAfter w:val="1"/>
          <w:wAfter w:w="726" w:type="pct"/>
        </w:trPr>
        <w:tc>
          <w:tcPr>
            <w:tcW w:w="295" w:type="pct"/>
            <w:tcBorders>
              <w:top w:val="single" w:sz="4" w:space="0" w:color="auto"/>
              <w:bottom w:val="single" w:sz="4" w:space="0" w:color="auto"/>
              <w:right w:val="single" w:sz="4" w:space="0" w:color="auto"/>
            </w:tcBorders>
            <w:tcMar>
              <w:top w:w="62" w:type="dxa"/>
              <w:left w:w="102" w:type="dxa"/>
              <w:bottom w:w="102" w:type="dxa"/>
              <w:right w:w="62" w:type="dxa"/>
            </w:tcMar>
          </w:tcPr>
          <w:p w:rsidR="00ED4D45" w:rsidRPr="002C7219" w:rsidRDefault="00ED4D45" w:rsidP="00E175B7">
            <w:pPr>
              <w:pStyle w:val="ConsPlusNormal"/>
              <w:jc w:val="center"/>
              <w:rPr>
                <w:sz w:val="16"/>
                <w:szCs w:val="16"/>
              </w:rPr>
            </w:pPr>
            <w:r w:rsidRPr="002C7219">
              <w:rPr>
                <w:sz w:val="16"/>
                <w:szCs w:val="16"/>
              </w:rPr>
              <w:t xml:space="preserve">N </w:t>
            </w:r>
            <w:proofErr w:type="spellStart"/>
            <w:proofErr w:type="gramStart"/>
            <w:r w:rsidRPr="002C7219">
              <w:rPr>
                <w:sz w:val="16"/>
                <w:szCs w:val="16"/>
              </w:rPr>
              <w:t>п</w:t>
            </w:r>
            <w:proofErr w:type="spellEnd"/>
            <w:proofErr w:type="gramEnd"/>
            <w:r w:rsidRPr="002C7219">
              <w:rPr>
                <w:sz w:val="16"/>
                <w:szCs w:val="16"/>
              </w:rPr>
              <w:t>/</w:t>
            </w:r>
            <w:proofErr w:type="spellStart"/>
            <w:r w:rsidRPr="002C7219">
              <w:rPr>
                <w:sz w:val="16"/>
                <w:szCs w:val="16"/>
              </w:rPr>
              <w:t>п</w:t>
            </w:r>
            <w:proofErr w:type="spellEnd"/>
          </w:p>
        </w:tc>
        <w:tc>
          <w:tcPr>
            <w:tcW w:w="10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4D45" w:rsidRPr="002C7219" w:rsidRDefault="00ED4D45" w:rsidP="00E175B7">
            <w:pPr>
              <w:pStyle w:val="ConsPlusNormal"/>
              <w:jc w:val="center"/>
              <w:rPr>
                <w:sz w:val="16"/>
                <w:szCs w:val="16"/>
              </w:rPr>
            </w:pPr>
            <w:r w:rsidRPr="002C7219">
              <w:rPr>
                <w:sz w:val="16"/>
                <w:szCs w:val="16"/>
              </w:rPr>
              <w:t>Наименование показателей</w:t>
            </w:r>
          </w:p>
        </w:tc>
        <w:tc>
          <w:tcPr>
            <w:tcW w:w="53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4D45" w:rsidRPr="002C7219" w:rsidRDefault="00ED4D45" w:rsidP="00E175B7">
            <w:pPr>
              <w:pStyle w:val="ConsPlusNormal"/>
              <w:jc w:val="center"/>
              <w:rPr>
                <w:sz w:val="16"/>
                <w:szCs w:val="16"/>
              </w:rPr>
            </w:pPr>
            <w:r w:rsidRPr="002C7219">
              <w:rPr>
                <w:sz w:val="16"/>
                <w:szCs w:val="16"/>
              </w:rPr>
              <w:t>Единица измерения</w:t>
            </w:r>
          </w:p>
        </w:tc>
        <w:tc>
          <w:tcPr>
            <w:tcW w:w="8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4D45" w:rsidRPr="002C7219" w:rsidRDefault="00ED4D45" w:rsidP="001557FA">
            <w:pPr>
              <w:pStyle w:val="ConsPlusNormal"/>
              <w:jc w:val="center"/>
              <w:rPr>
                <w:sz w:val="16"/>
                <w:szCs w:val="16"/>
              </w:rPr>
            </w:pPr>
            <w:r w:rsidRPr="002C7219">
              <w:rPr>
                <w:sz w:val="16"/>
                <w:szCs w:val="16"/>
              </w:rPr>
              <w:t>Фактические показатели за год, предшествующий базовому периоду</w:t>
            </w:r>
            <w:r w:rsidR="00567187" w:rsidRPr="002C7219">
              <w:rPr>
                <w:sz w:val="16"/>
                <w:szCs w:val="16"/>
              </w:rPr>
              <w:t>- 201</w:t>
            </w:r>
            <w:r w:rsidR="00C26C46" w:rsidRPr="002C7219">
              <w:rPr>
                <w:sz w:val="16"/>
                <w:szCs w:val="16"/>
              </w:rPr>
              <w:t>6</w:t>
            </w:r>
            <w:r w:rsidR="00567187" w:rsidRPr="002C7219">
              <w:rPr>
                <w:sz w:val="16"/>
                <w:szCs w:val="16"/>
              </w:rPr>
              <w:t xml:space="preserve"> год</w:t>
            </w:r>
          </w:p>
        </w:tc>
        <w:tc>
          <w:tcPr>
            <w:tcW w:w="7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4D45" w:rsidRPr="002C7219" w:rsidRDefault="00ED4D45" w:rsidP="00C26C46">
            <w:pPr>
              <w:pStyle w:val="ConsPlusNormal"/>
              <w:jc w:val="center"/>
              <w:rPr>
                <w:sz w:val="16"/>
                <w:szCs w:val="16"/>
              </w:rPr>
            </w:pPr>
            <w:r w:rsidRPr="002C7219">
              <w:rPr>
                <w:sz w:val="16"/>
                <w:szCs w:val="16"/>
              </w:rPr>
              <w:t xml:space="preserve">Показатели, утвержденные на базовый период </w:t>
            </w:r>
            <w:hyperlink w:anchor="Par713" w:tooltip="Ссылка на текущий документ" w:history="1">
              <w:r w:rsidR="00567187" w:rsidRPr="002C7219">
                <w:rPr>
                  <w:sz w:val="16"/>
                  <w:szCs w:val="16"/>
                </w:rPr>
                <w:t>201</w:t>
              </w:r>
            </w:hyperlink>
            <w:r w:rsidR="00C26C46" w:rsidRPr="002C7219">
              <w:rPr>
                <w:sz w:val="16"/>
                <w:szCs w:val="16"/>
              </w:rPr>
              <w:t>7</w:t>
            </w:r>
            <w:r w:rsidR="00567187" w:rsidRPr="002C7219">
              <w:rPr>
                <w:sz w:val="16"/>
                <w:szCs w:val="16"/>
              </w:rPr>
              <w:t xml:space="preserve"> год</w:t>
            </w:r>
          </w:p>
        </w:tc>
        <w:tc>
          <w:tcPr>
            <w:tcW w:w="747" w:type="pct"/>
            <w:tcBorders>
              <w:top w:val="single" w:sz="4" w:space="0" w:color="auto"/>
              <w:left w:val="single" w:sz="4" w:space="0" w:color="auto"/>
              <w:bottom w:val="single" w:sz="4" w:space="0" w:color="auto"/>
            </w:tcBorders>
            <w:tcMar>
              <w:top w:w="62" w:type="dxa"/>
              <w:left w:w="102" w:type="dxa"/>
              <w:bottom w:w="102" w:type="dxa"/>
              <w:right w:w="62" w:type="dxa"/>
            </w:tcMar>
          </w:tcPr>
          <w:p w:rsidR="00ED4D45" w:rsidRPr="002C7219" w:rsidRDefault="00ED4D45" w:rsidP="00C26C46">
            <w:pPr>
              <w:pStyle w:val="ConsPlusNormal"/>
              <w:jc w:val="center"/>
              <w:rPr>
                <w:sz w:val="16"/>
                <w:szCs w:val="16"/>
              </w:rPr>
            </w:pPr>
            <w:r w:rsidRPr="002C7219">
              <w:rPr>
                <w:sz w:val="16"/>
                <w:szCs w:val="16"/>
              </w:rPr>
              <w:t>Предложения на расчетный период регулирования</w:t>
            </w:r>
            <w:r w:rsidR="00567187" w:rsidRPr="002C7219">
              <w:rPr>
                <w:sz w:val="16"/>
                <w:szCs w:val="16"/>
              </w:rPr>
              <w:t xml:space="preserve"> – 201</w:t>
            </w:r>
            <w:r w:rsidR="00C26C46" w:rsidRPr="002C7219">
              <w:rPr>
                <w:sz w:val="16"/>
                <w:szCs w:val="16"/>
              </w:rPr>
              <w:t>8</w:t>
            </w:r>
            <w:r w:rsidR="00567187" w:rsidRPr="002C7219">
              <w:rPr>
                <w:sz w:val="16"/>
                <w:szCs w:val="16"/>
              </w:rPr>
              <w:t xml:space="preserve"> год</w:t>
            </w:r>
          </w:p>
        </w:tc>
      </w:tr>
      <w:tr w:rsidR="00ED4D45" w:rsidRPr="002C7219" w:rsidTr="00A14DD9">
        <w:trPr>
          <w:gridAfter w:val="1"/>
          <w:wAfter w:w="726" w:type="pct"/>
        </w:trPr>
        <w:tc>
          <w:tcPr>
            <w:tcW w:w="295" w:type="pct"/>
            <w:tcBorders>
              <w:top w:val="single" w:sz="4" w:space="0" w:color="auto"/>
            </w:tcBorders>
            <w:tcMar>
              <w:top w:w="62" w:type="dxa"/>
              <w:left w:w="102" w:type="dxa"/>
              <w:bottom w:w="102" w:type="dxa"/>
              <w:right w:w="62" w:type="dxa"/>
            </w:tcMar>
          </w:tcPr>
          <w:p w:rsidR="00ED4D45" w:rsidRPr="002C7219" w:rsidRDefault="00ED4D45" w:rsidP="00E175B7">
            <w:pPr>
              <w:pStyle w:val="ConsPlusNormal"/>
              <w:jc w:val="center"/>
              <w:rPr>
                <w:sz w:val="16"/>
                <w:szCs w:val="16"/>
              </w:rPr>
            </w:pPr>
            <w:r w:rsidRPr="002C7219">
              <w:rPr>
                <w:sz w:val="16"/>
                <w:szCs w:val="16"/>
              </w:rPr>
              <w:t>1.</w:t>
            </w:r>
          </w:p>
        </w:tc>
        <w:tc>
          <w:tcPr>
            <w:tcW w:w="1073" w:type="pct"/>
            <w:tcBorders>
              <w:top w:val="single" w:sz="4" w:space="0" w:color="auto"/>
            </w:tcBorders>
            <w:tcMar>
              <w:top w:w="62" w:type="dxa"/>
              <w:left w:w="102" w:type="dxa"/>
              <w:bottom w:w="102" w:type="dxa"/>
              <w:right w:w="62" w:type="dxa"/>
            </w:tcMar>
          </w:tcPr>
          <w:p w:rsidR="00ED4D45" w:rsidRPr="002C7219" w:rsidRDefault="00ED4D45" w:rsidP="00E175B7">
            <w:pPr>
              <w:pStyle w:val="ConsPlusNormal"/>
              <w:rPr>
                <w:sz w:val="16"/>
                <w:szCs w:val="16"/>
              </w:rPr>
            </w:pPr>
            <w:r w:rsidRPr="002C7219">
              <w:rPr>
                <w:sz w:val="16"/>
                <w:szCs w:val="16"/>
              </w:rPr>
              <w:t>Показатели эффективности деятельности организации</w:t>
            </w:r>
          </w:p>
        </w:tc>
        <w:tc>
          <w:tcPr>
            <w:tcW w:w="536" w:type="pct"/>
            <w:tcBorders>
              <w:top w:val="single" w:sz="4" w:space="0" w:color="auto"/>
            </w:tcBorders>
            <w:tcMar>
              <w:top w:w="62" w:type="dxa"/>
              <w:left w:w="102" w:type="dxa"/>
              <w:bottom w:w="102" w:type="dxa"/>
              <w:right w:w="62" w:type="dxa"/>
            </w:tcMar>
          </w:tcPr>
          <w:p w:rsidR="00ED4D45" w:rsidRPr="002C7219" w:rsidRDefault="00ED4D45" w:rsidP="00E175B7">
            <w:pPr>
              <w:pStyle w:val="ConsPlusNormal"/>
              <w:jc w:val="center"/>
              <w:rPr>
                <w:sz w:val="16"/>
                <w:szCs w:val="16"/>
              </w:rPr>
            </w:pPr>
          </w:p>
        </w:tc>
        <w:tc>
          <w:tcPr>
            <w:tcW w:w="885" w:type="pct"/>
            <w:tcBorders>
              <w:top w:val="single" w:sz="4" w:space="0" w:color="auto"/>
            </w:tcBorders>
            <w:tcMar>
              <w:top w:w="62" w:type="dxa"/>
              <w:left w:w="102" w:type="dxa"/>
              <w:bottom w:w="102" w:type="dxa"/>
              <w:right w:w="62" w:type="dxa"/>
            </w:tcMar>
          </w:tcPr>
          <w:p w:rsidR="00ED4D45" w:rsidRPr="002C7219" w:rsidRDefault="00ED4D45" w:rsidP="00E175B7">
            <w:pPr>
              <w:pStyle w:val="ConsPlusNormal"/>
              <w:jc w:val="center"/>
              <w:rPr>
                <w:sz w:val="16"/>
                <w:szCs w:val="16"/>
              </w:rPr>
            </w:pPr>
          </w:p>
        </w:tc>
        <w:tc>
          <w:tcPr>
            <w:tcW w:w="738" w:type="pct"/>
            <w:tcBorders>
              <w:top w:val="single" w:sz="4" w:space="0" w:color="auto"/>
            </w:tcBorders>
            <w:tcMar>
              <w:top w:w="62" w:type="dxa"/>
              <w:left w:w="102" w:type="dxa"/>
              <w:bottom w:w="102" w:type="dxa"/>
              <w:right w:w="62" w:type="dxa"/>
            </w:tcMar>
          </w:tcPr>
          <w:p w:rsidR="00ED4D45" w:rsidRPr="002C7219" w:rsidRDefault="00ED4D45" w:rsidP="00E175B7">
            <w:pPr>
              <w:pStyle w:val="ConsPlusNormal"/>
              <w:jc w:val="center"/>
              <w:rPr>
                <w:sz w:val="16"/>
                <w:szCs w:val="16"/>
              </w:rPr>
            </w:pPr>
          </w:p>
        </w:tc>
        <w:tc>
          <w:tcPr>
            <w:tcW w:w="747" w:type="pct"/>
            <w:tcBorders>
              <w:top w:val="single" w:sz="4" w:space="0" w:color="auto"/>
            </w:tcBorders>
            <w:tcMar>
              <w:top w:w="62" w:type="dxa"/>
              <w:left w:w="102" w:type="dxa"/>
              <w:bottom w:w="102" w:type="dxa"/>
              <w:right w:w="62" w:type="dxa"/>
            </w:tcMar>
          </w:tcPr>
          <w:p w:rsidR="00ED4D45" w:rsidRPr="002C7219" w:rsidRDefault="00ED4D45" w:rsidP="00E175B7">
            <w:pPr>
              <w:pStyle w:val="ConsPlusNormal"/>
              <w:jc w:val="center"/>
              <w:rPr>
                <w:sz w:val="16"/>
                <w:szCs w:val="16"/>
              </w:rPr>
            </w:pPr>
          </w:p>
        </w:tc>
      </w:tr>
      <w:tr w:rsidR="00ED4D45" w:rsidRPr="002C7219" w:rsidTr="00A14DD9">
        <w:trPr>
          <w:gridAfter w:val="1"/>
          <w:wAfter w:w="726" w:type="pct"/>
        </w:trPr>
        <w:tc>
          <w:tcPr>
            <w:tcW w:w="295" w:type="pct"/>
            <w:tcMar>
              <w:top w:w="62" w:type="dxa"/>
              <w:left w:w="102" w:type="dxa"/>
              <w:bottom w:w="102" w:type="dxa"/>
              <w:right w:w="62" w:type="dxa"/>
            </w:tcMar>
          </w:tcPr>
          <w:p w:rsidR="00ED4D45" w:rsidRPr="002C7219" w:rsidRDefault="00ED4D45" w:rsidP="00E175B7">
            <w:pPr>
              <w:pStyle w:val="ConsPlusNormal"/>
              <w:jc w:val="center"/>
              <w:rPr>
                <w:sz w:val="16"/>
                <w:szCs w:val="16"/>
              </w:rPr>
            </w:pPr>
            <w:r w:rsidRPr="002C7219">
              <w:rPr>
                <w:sz w:val="16"/>
                <w:szCs w:val="16"/>
              </w:rPr>
              <w:t>1.1.</w:t>
            </w:r>
          </w:p>
        </w:tc>
        <w:tc>
          <w:tcPr>
            <w:tcW w:w="1073" w:type="pct"/>
            <w:tcMar>
              <w:top w:w="62" w:type="dxa"/>
              <w:left w:w="102" w:type="dxa"/>
              <w:bottom w:w="102" w:type="dxa"/>
              <w:right w:w="62" w:type="dxa"/>
            </w:tcMar>
          </w:tcPr>
          <w:p w:rsidR="00ED4D45" w:rsidRPr="002C7219" w:rsidRDefault="00ED4D45" w:rsidP="00E175B7">
            <w:pPr>
              <w:pStyle w:val="ConsPlusNormal"/>
              <w:rPr>
                <w:sz w:val="16"/>
                <w:szCs w:val="16"/>
              </w:rPr>
            </w:pPr>
            <w:r w:rsidRPr="002C7219">
              <w:rPr>
                <w:sz w:val="16"/>
                <w:szCs w:val="16"/>
              </w:rPr>
              <w:t>Выручка</w:t>
            </w:r>
          </w:p>
        </w:tc>
        <w:tc>
          <w:tcPr>
            <w:tcW w:w="536" w:type="pct"/>
            <w:tcMar>
              <w:top w:w="62" w:type="dxa"/>
              <w:left w:w="102" w:type="dxa"/>
              <w:bottom w:w="102" w:type="dxa"/>
              <w:right w:w="62" w:type="dxa"/>
            </w:tcMar>
          </w:tcPr>
          <w:p w:rsidR="00ED4D45" w:rsidRPr="002C7219" w:rsidRDefault="00ED4D45" w:rsidP="00E175B7">
            <w:pPr>
              <w:pStyle w:val="ConsPlusNormal"/>
              <w:jc w:val="center"/>
              <w:rPr>
                <w:sz w:val="16"/>
                <w:szCs w:val="16"/>
              </w:rPr>
            </w:pPr>
            <w:r w:rsidRPr="002C7219">
              <w:rPr>
                <w:sz w:val="16"/>
                <w:szCs w:val="16"/>
              </w:rPr>
              <w:t>тыс. рублей</w:t>
            </w:r>
          </w:p>
        </w:tc>
        <w:tc>
          <w:tcPr>
            <w:tcW w:w="885" w:type="pct"/>
            <w:tcMar>
              <w:top w:w="62" w:type="dxa"/>
              <w:left w:w="102" w:type="dxa"/>
              <w:bottom w:w="102" w:type="dxa"/>
              <w:right w:w="62" w:type="dxa"/>
            </w:tcMar>
          </w:tcPr>
          <w:p w:rsidR="00ED4D45" w:rsidRPr="002C7219" w:rsidRDefault="00C26C46" w:rsidP="002C1F9E">
            <w:pPr>
              <w:jc w:val="center"/>
              <w:rPr>
                <w:rFonts w:ascii="Arial" w:hAnsi="Arial" w:cs="Arial"/>
                <w:bCs/>
                <w:sz w:val="16"/>
                <w:szCs w:val="16"/>
              </w:rPr>
            </w:pPr>
            <w:r w:rsidRPr="002C7219">
              <w:rPr>
                <w:rFonts w:ascii="Arial" w:hAnsi="Arial" w:cs="Arial"/>
                <w:bCs/>
                <w:sz w:val="16"/>
                <w:szCs w:val="16"/>
              </w:rPr>
              <w:t>627 052</w:t>
            </w:r>
          </w:p>
        </w:tc>
        <w:tc>
          <w:tcPr>
            <w:tcW w:w="738" w:type="pct"/>
            <w:tcMar>
              <w:top w:w="62" w:type="dxa"/>
              <w:left w:w="102" w:type="dxa"/>
              <w:bottom w:w="102" w:type="dxa"/>
              <w:right w:w="62" w:type="dxa"/>
            </w:tcMar>
          </w:tcPr>
          <w:p w:rsidR="002C1F9E" w:rsidRPr="008B36D8" w:rsidRDefault="008B36D8" w:rsidP="002C1F9E">
            <w:pPr>
              <w:jc w:val="center"/>
              <w:rPr>
                <w:rFonts w:ascii="Arial" w:hAnsi="Arial" w:cs="Arial"/>
                <w:bCs/>
                <w:sz w:val="16"/>
                <w:szCs w:val="16"/>
              </w:rPr>
            </w:pPr>
            <w:r w:rsidRPr="008B36D8">
              <w:rPr>
                <w:rFonts w:ascii="Arial" w:hAnsi="Arial" w:cs="Arial"/>
                <w:bCs/>
                <w:sz w:val="16"/>
                <w:szCs w:val="16"/>
              </w:rPr>
              <w:t>666 737,95</w:t>
            </w:r>
          </w:p>
          <w:p w:rsidR="00ED4D45" w:rsidRPr="008B36D8" w:rsidRDefault="00ED4D45" w:rsidP="00E175B7">
            <w:pPr>
              <w:pStyle w:val="ConsPlusNormal"/>
              <w:jc w:val="center"/>
              <w:rPr>
                <w:sz w:val="16"/>
                <w:szCs w:val="16"/>
              </w:rPr>
            </w:pPr>
          </w:p>
        </w:tc>
        <w:tc>
          <w:tcPr>
            <w:tcW w:w="747" w:type="pct"/>
            <w:tcMar>
              <w:top w:w="62" w:type="dxa"/>
              <w:left w:w="102" w:type="dxa"/>
              <w:bottom w:w="102" w:type="dxa"/>
              <w:right w:w="62" w:type="dxa"/>
            </w:tcMar>
          </w:tcPr>
          <w:p w:rsidR="00ED4D45" w:rsidRPr="008B36D8" w:rsidRDefault="007F086F" w:rsidP="007F086F">
            <w:pPr>
              <w:pStyle w:val="ConsPlusNormal"/>
              <w:jc w:val="center"/>
              <w:rPr>
                <w:sz w:val="16"/>
                <w:szCs w:val="16"/>
              </w:rPr>
            </w:pPr>
            <w:r>
              <w:rPr>
                <w:sz w:val="16"/>
                <w:szCs w:val="16"/>
              </w:rPr>
              <w:t>1 129 715,91</w:t>
            </w:r>
          </w:p>
        </w:tc>
      </w:tr>
      <w:tr w:rsidR="00A14DD9" w:rsidRPr="002C7219" w:rsidTr="00A14DD9">
        <w:trPr>
          <w:gridAfter w:val="1"/>
          <w:wAfter w:w="726" w:type="pct"/>
        </w:trPr>
        <w:tc>
          <w:tcPr>
            <w:tcW w:w="295" w:type="pct"/>
            <w:tcMar>
              <w:top w:w="62" w:type="dxa"/>
              <w:left w:w="102" w:type="dxa"/>
              <w:bottom w:w="102" w:type="dxa"/>
              <w:right w:w="62" w:type="dxa"/>
            </w:tcMar>
          </w:tcPr>
          <w:p w:rsidR="00A14DD9" w:rsidRPr="002C7219" w:rsidRDefault="00A14DD9" w:rsidP="00E175B7">
            <w:pPr>
              <w:pStyle w:val="ConsPlusNormal"/>
              <w:jc w:val="center"/>
              <w:rPr>
                <w:sz w:val="16"/>
                <w:szCs w:val="16"/>
              </w:rPr>
            </w:pPr>
            <w:r w:rsidRPr="002C7219">
              <w:rPr>
                <w:sz w:val="16"/>
                <w:szCs w:val="16"/>
              </w:rPr>
              <w:t>1.2.</w:t>
            </w:r>
          </w:p>
        </w:tc>
        <w:tc>
          <w:tcPr>
            <w:tcW w:w="1073" w:type="pct"/>
            <w:tcMar>
              <w:top w:w="62" w:type="dxa"/>
              <w:left w:w="102" w:type="dxa"/>
              <w:bottom w:w="102" w:type="dxa"/>
              <w:right w:w="62" w:type="dxa"/>
            </w:tcMar>
          </w:tcPr>
          <w:p w:rsidR="00A14DD9" w:rsidRPr="002C7219" w:rsidRDefault="00A14DD9" w:rsidP="00E175B7">
            <w:pPr>
              <w:pStyle w:val="ConsPlusNormal"/>
              <w:rPr>
                <w:sz w:val="16"/>
                <w:szCs w:val="16"/>
              </w:rPr>
            </w:pPr>
            <w:r w:rsidRPr="002C7219">
              <w:rPr>
                <w:sz w:val="16"/>
                <w:szCs w:val="16"/>
              </w:rPr>
              <w:t>Прибыль (убыток) от продаж</w:t>
            </w:r>
          </w:p>
        </w:tc>
        <w:tc>
          <w:tcPr>
            <w:tcW w:w="536" w:type="pct"/>
            <w:tcMar>
              <w:top w:w="62" w:type="dxa"/>
              <w:left w:w="102" w:type="dxa"/>
              <w:bottom w:w="102" w:type="dxa"/>
              <w:right w:w="62" w:type="dxa"/>
            </w:tcMar>
          </w:tcPr>
          <w:p w:rsidR="00A14DD9" w:rsidRPr="002C7219" w:rsidRDefault="00A14DD9" w:rsidP="00E175B7">
            <w:pPr>
              <w:pStyle w:val="ConsPlusNormal"/>
              <w:jc w:val="center"/>
              <w:rPr>
                <w:sz w:val="16"/>
                <w:szCs w:val="16"/>
              </w:rPr>
            </w:pPr>
            <w:r w:rsidRPr="002C7219">
              <w:rPr>
                <w:sz w:val="16"/>
                <w:szCs w:val="16"/>
              </w:rPr>
              <w:t>тыс. рублей</w:t>
            </w:r>
          </w:p>
        </w:tc>
        <w:tc>
          <w:tcPr>
            <w:tcW w:w="885" w:type="pct"/>
            <w:tcMar>
              <w:top w:w="62" w:type="dxa"/>
              <w:left w:w="102" w:type="dxa"/>
              <w:bottom w:w="102" w:type="dxa"/>
              <w:right w:w="62" w:type="dxa"/>
            </w:tcMar>
          </w:tcPr>
          <w:p w:rsidR="00A14DD9" w:rsidRPr="002C7219" w:rsidRDefault="00C26C46" w:rsidP="00A14DD9">
            <w:pPr>
              <w:pStyle w:val="ConsPlusNormal"/>
              <w:jc w:val="center"/>
              <w:rPr>
                <w:sz w:val="16"/>
                <w:szCs w:val="16"/>
              </w:rPr>
            </w:pPr>
            <w:r w:rsidRPr="002C7219">
              <w:rPr>
                <w:sz w:val="16"/>
                <w:szCs w:val="16"/>
              </w:rPr>
              <w:t>260 773</w:t>
            </w:r>
          </w:p>
        </w:tc>
        <w:tc>
          <w:tcPr>
            <w:tcW w:w="738" w:type="pct"/>
            <w:tcMar>
              <w:top w:w="62" w:type="dxa"/>
              <w:left w:w="102" w:type="dxa"/>
              <w:bottom w:w="102" w:type="dxa"/>
              <w:right w:w="62" w:type="dxa"/>
            </w:tcMar>
          </w:tcPr>
          <w:p w:rsidR="00A14DD9" w:rsidRPr="008B36D8" w:rsidRDefault="008B36D8" w:rsidP="00E175B7">
            <w:pPr>
              <w:pStyle w:val="ConsPlusNormal"/>
              <w:jc w:val="center"/>
              <w:rPr>
                <w:sz w:val="16"/>
                <w:szCs w:val="16"/>
              </w:rPr>
            </w:pPr>
            <w:r w:rsidRPr="008B36D8">
              <w:rPr>
                <w:sz w:val="16"/>
                <w:szCs w:val="16"/>
              </w:rPr>
              <w:t>266 546,51</w:t>
            </w:r>
          </w:p>
        </w:tc>
        <w:tc>
          <w:tcPr>
            <w:tcW w:w="747" w:type="pct"/>
            <w:tcMar>
              <w:top w:w="62" w:type="dxa"/>
              <w:left w:w="102" w:type="dxa"/>
              <w:bottom w:w="102" w:type="dxa"/>
              <w:right w:w="62" w:type="dxa"/>
            </w:tcMar>
          </w:tcPr>
          <w:p w:rsidR="00A14DD9" w:rsidRPr="008B36D8" w:rsidRDefault="007F086F" w:rsidP="00E175B7">
            <w:pPr>
              <w:pStyle w:val="ConsPlusNormal"/>
              <w:jc w:val="center"/>
              <w:rPr>
                <w:sz w:val="16"/>
                <w:szCs w:val="16"/>
              </w:rPr>
            </w:pPr>
            <w:r>
              <w:rPr>
                <w:sz w:val="16"/>
                <w:szCs w:val="16"/>
              </w:rPr>
              <w:t>324 334,67</w:t>
            </w:r>
          </w:p>
        </w:tc>
      </w:tr>
      <w:tr w:rsidR="00A14DD9" w:rsidRPr="002C7219" w:rsidTr="00A14DD9">
        <w:trPr>
          <w:gridAfter w:val="1"/>
          <w:wAfter w:w="726" w:type="pct"/>
        </w:trPr>
        <w:tc>
          <w:tcPr>
            <w:tcW w:w="295" w:type="pct"/>
            <w:tcMar>
              <w:top w:w="62" w:type="dxa"/>
              <w:left w:w="102" w:type="dxa"/>
              <w:bottom w:w="102" w:type="dxa"/>
              <w:right w:w="62" w:type="dxa"/>
            </w:tcMar>
          </w:tcPr>
          <w:p w:rsidR="00A14DD9" w:rsidRPr="002C7219" w:rsidRDefault="00A14DD9" w:rsidP="00E175B7">
            <w:pPr>
              <w:pStyle w:val="ConsPlusNormal"/>
              <w:jc w:val="center"/>
              <w:rPr>
                <w:sz w:val="16"/>
                <w:szCs w:val="16"/>
              </w:rPr>
            </w:pPr>
            <w:r w:rsidRPr="002C7219">
              <w:rPr>
                <w:sz w:val="16"/>
                <w:szCs w:val="16"/>
              </w:rPr>
              <w:t>1.3.</w:t>
            </w:r>
          </w:p>
        </w:tc>
        <w:tc>
          <w:tcPr>
            <w:tcW w:w="1073" w:type="pct"/>
            <w:tcMar>
              <w:top w:w="62" w:type="dxa"/>
              <w:left w:w="102" w:type="dxa"/>
              <w:bottom w:w="102" w:type="dxa"/>
              <w:right w:w="62" w:type="dxa"/>
            </w:tcMar>
          </w:tcPr>
          <w:p w:rsidR="00A14DD9" w:rsidRPr="002C7219" w:rsidRDefault="00A14DD9" w:rsidP="00E175B7">
            <w:pPr>
              <w:pStyle w:val="ConsPlusNormal"/>
              <w:rPr>
                <w:sz w:val="16"/>
                <w:szCs w:val="16"/>
              </w:rPr>
            </w:pPr>
            <w:r w:rsidRPr="002C7219">
              <w:rPr>
                <w:sz w:val="16"/>
                <w:szCs w:val="16"/>
              </w:rPr>
              <w:t>EBITDA (прибыль до процентов, налогов и амортизации)</w:t>
            </w:r>
          </w:p>
        </w:tc>
        <w:tc>
          <w:tcPr>
            <w:tcW w:w="536" w:type="pct"/>
            <w:tcMar>
              <w:top w:w="62" w:type="dxa"/>
              <w:left w:w="102" w:type="dxa"/>
              <w:bottom w:w="102" w:type="dxa"/>
              <w:right w:w="62" w:type="dxa"/>
            </w:tcMar>
          </w:tcPr>
          <w:p w:rsidR="00A14DD9" w:rsidRPr="002C7219" w:rsidRDefault="00A14DD9" w:rsidP="00E175B7">
            <w:pPr>
              <w:pStyle w:val="ConsPlusNormal"/>
              <w:jc w:val="center"/>
              <w:rPr>
                <w:sz w:val="16"/>
                <w:szCs w:val="16"/>
              </w:rPr>
            </w:pPr>
            <w:r w:rsidRPr="002C7219">
              <w:rPr>
                <w:sz w:val="16"/>
                <w:szCs w:val="16"/>
              </w:rPr>
              <w:t>тыс. рублей</w:t>
            </w:r>
          </w:p>
        </w:tc>
        <w:tc>
          <w:tcPr>
            <w:tcW w:w="885" w:type="pct"/>
            <w:tcMar>
              <w:top w:w="62" w:type="dxa"/>
              <w:left w:w="102" w:type="dxa"/>
              <w:bottom w:w="102" w:type="dxa"/>
              <w:right w:w="62" w:type="dxa"/>
            </w:tcMar>
          </w:tcPr>
          <w:p w:rsidR="00A14DD9" w:rsidRPr="002C7219" w:rsidRDefault="00C26C46" w:rsidP="00A14DD9">
            <w:pPr>
              <w:pStyle w:val="ConsPlusNormal"/>
              <w:jc w:val="center"/>
              <w:rPr>
                <w:sz w:val="16"/>
                <w:szCs w:val="16"/>
              </w:rPr>
            </w:pPr>
            <w:r w:rsidRPr="002C7219">
              <w:rPr>
                <w:sz w:val="16"/>
                <w:szCs w:val="16"/>
              </w:rPr>
              <w:t>105 584</w:t>
            </w:r>
          </w:p>
        </w:tc>
        <w:tc>
          <w:tcPr>
            <w:tcW w:w="738" w:type="pct"/>
            <w:tcMar>
              <w:top w:w="62" w:type="dxa"/>
              <w:left w:w="102" w:type="dxa"/>
              <w:bottom w:w="102" w:type="dxa"/>
              <w:right w:w="62" w:type="dxa"/>
            </w:tcMar>
          </w:tcPr>
          <w:p w:rsidR="00A14DD9" w:rsidRPr="008B36D8" w:rsidRDefault="008B36D8" w:rsidP="00E175B7">
            <w:pPr>
              <w:pStyle w:val="ConsPlusNormal"/>
              <w:jc w:val="center"/>
              <w:rPr>
                <w:sz w:val="16"/>
                <w:szCs w:val="16"/>
              </w:rPr>
            </w:pPr>
            <w:r w:rsidRPr="008B36D8">
              <w:rPr>
                <w:sz w:val="16"/>
                <w:szCs w:val="16"/>
              </w:rPr>
              <w:t>273 633,49</w:t>
            </w:r>
          </w:p>
        </w:tc>
        <w:tc>
          <w:tcPr>
            <w:tcW w:w="747" w:type="pct"/>
            <w:tcMar>
              <w:top w:w="62" w:type="dxa"/>
              <w:left w:w="102" w:type="dxa"/>
              <w:bottom w:w="102" w:type="dxa"/>
              <w:right w:w="62" w:type="dxa"/>
            </w:tcMar>
          </w:tcPr>
          <w:p w:rsidR="00A14DD9" w:rsidRPr="008B36D8" w:rsidRDefault="007F086F" w:rsidP="00E175B7">
            <w:pPr>
              <w:pStyle w:val="ConsPlusNormal"/>
              <w:jc w:val="center"/>
              <w:rPr>
                <w:sz w:val="16"/>
                <w:szCs w:val="16"/>
              </w:rPr>
            </w:pPr>
            <w:r>
              <w:rPr>
                <w:sz w:val="16"/>
                <w:szCs w:val="16"/>
              </w:rPr>
              <w:t>355 613,71</w:t>
            </w:r>
          </w:p>
        </w:tc>
      </w:tr>
      <w:tr w:rsidR="00A14DD9" w:rsidRPr="002C7219" w:rsidTr="00A14DD9">
        <w:trPr>
          <w:gridAfter w:val="1"/>
          <w:wAfter w:w="726" w:type="pct"/>
        </w:trPr>
        <w:tc>
          <w:tcPr>
            <w:tcW w:w="295" w:type="pct"/>
            <w:tcMar>
              <w:top w:w="62" w:type="dxa"/>
              <w:left w:w="102" w:type="dxa"/>
              <w:bottom w:w="102" w:type="dxa"/>
              <w:right w:w="62" w:type="dxa"/>
            </w:tcMar>
          </w:tcPr>
          <w:p w:rsidR="00A14DD9" w:rsidRPr="002C7219" w:rsidRDefault="00A14DD9" w:rsidP="00E175B7">
            <w:pPr>
              <w:pStyle w:val="ConsPlusNormal"/>
              <w:jc w:val="center"/>
              <w:rPr>
                <w:sz w:val="16"/>
                <w:szCs w:val="16"/>
              </w:rPr>
            </w:pPr>
            <w:r w:rsidRPr="002C7219">
              <w:rPr>
                <w:sz w:val="16"/>
                <w:szCs w:val="16"/>
              </w:rPr>
              <w:t>1.4.</w:t>
            </w:r>
          </w:p>
        </w:tc>
        <w:tc>
          <w:tcPr>
            <w:tcW w:w="1073" w:type="pct"/>
            <w:tcMar>
              <w:top w:w="62" w:type="dxa"/>
              <w:left w:w="102" w:type="dxa"/>
              <w:bottom w:w="102" w:type="dxa"/>
              <w:right w:w="62" w:type="dxa"/>
            </w:tcMar>
          </w:tcPr>
          <w:p w:rsidR="00A14DD9" w:rsidRPr="002C7219" w:rsidRDefault="00A14DD9" w:rsidP="00E175B7">
            <w:pPr>
              <w:pStyle w:val="ConsPlusNormal"/>
              <w:rPr>
                <w:sz w:val="16"/>
                <w:szCs w:val="16"/>
              </w:rPr>
            </w:pPr>
            <w:r w:rsidRPr="002C7219">
              <w:rPr>
                <w:sz w:val="16"/>
                <w:szCs w:val="16"/>
              </w:rPr>
              <w:t>Чистая прибыль (убыток)</w:t>
            </w:r>
          </w:p>
        </w:tc>
        <w:tc>
          <w:tcPr>
            <w:tcW w:w="536" w:type="pct"/>
            <w:tcMar>
              <w:top w:w="62" w:type="dxa"/>
              <w:left w:w="102" w:type="dxa"/>
              <w:bottom w:w="102" w:type="dxa"/>
              <w:right w:w="62" w:type="dxa"/>
            </w:tcMar>
          </w:tcPr>
          <w:p w:rsidR="00A14DD9" w:rsidRPr="002C7219" w:rsidRDefault="00A14DD9" w:rsidP="00E175B7">
            <w:pPr>
              <w:pStyle w:val="ConsPlusNormal"/>
              <w:jc w:val="center"/>
              <w:rPr>
                <w:sz w:val="16"/>
                <w:szCs w:val="16"/>
              </w:rPr>
            </w:pPr>
            <w:r w:rsidRPr="002C7219">
              <w:rPr>
                <w:sz w:val="16"/>
                <w:szCs w:val="16"/>
              </w:rPr>
              <w:t>тыс. рублей</w:t>
            </w:r>
          </w:p>
        </w:tc>
        <w:tc>
          <w:tcPr>
            <w:tcW w:w="885" w:type="pct"/>
            <w:tcMar>
              <w:top w:w="62" w:type="dxa"/>
              <w:left w:w="102" w:type="dxa"/>
              <w:bottom w:w="102" w:type="dxa"/>
              <w:right w:w="62" w:type="dxa"/>
            </w:tcMar>
          </w:tcPr>
          <w:p w:rsidR="00A14DD9" w:rsidRPr="002C7219" w:rsidRDefault="00C26C46" w:rsidP="00A14DD9">
            <w:pPr>
              <w:pStyle w:val="ConsPlusNormal"/>
              <w:jc w:val="center"/>
              <w:rPr>
                <w:sz w:val="16"/>
                <w:szCs w:val="16"/>
              </w:rPr>
            </w:pPr>
            <w:r w:rsidRPr="002C7219">
              <w:rPr>
                <w:sz w:val="16"/>
                <w:szCs w:val="16"/>
              </w:rPr>
              <w:t>83 732</w:t>
            </w:r>
          </w:p>
        </w:tc>
        <w:tc>
          <w:tcPr>
            <w:tcW w:w="738" w:type="pct"/>
            <w:tcMar>
              <w:top w:w="62" w:type="dxa"/>
              <w:left w:w="102" w:type="dxa"/>
              <w:bottom w:w="102" w:type="dxa"/>
              <w:right w:w="62" w:type="dxa"/>
            </w:tcMar>
          </w:tcPr>
          <w:p w:rsidR="00A14DD9" w:rsidRPr="008B36D8" w:rsidRDefault="008B36D8" w:rsidP="00E175B7">
            <w:pPr>
              <w:pStyle w:val="ConsPlusNormal"/>
              <w:jc w:val="center"/>
              <w:rPr>
                <w:sz w:val="16"/>
                <w:szCs w:val="16"/>
              </w:rPr>
            </w:pPr>
            <w:r w:rsidRPr="008B36D8">
              <w:rPr>
                <w:sz w:val="16"/>
                <w:szCs w:val="16"/>
              </w:rPr>
              <w:t>207 415,21</w:t>
            </w:r>
          </w:p>
        </w:tc>
        <w:tc>
          <w:tcPr>
            <w:tcW w:w="747" w:type="pct"/>
            <w:tcMar>
              <w:top w:w="62" w:type="dxa"/>
              <w:left w:w="102" w:type="dxa"/>
              <w:bottom w:w="102" w:type="dxa"/>
              <w:right w:w="62" w:type="dxa"/>
            </w:tcMar>
          </w:tcPr>
          <w:p w:rsidR="00A14DD9" w:rsidRPr="008B36D8" w:rsidRDefault="007F086F" w:rsidP="00E175B7">
            <w:pPr>
              <w:pStyle w:val="ConsPlusNormal"/>
              <w:jc w:val="center"/>
              <w:rPr>
                <w:sz w:val="16"/>
                <w:szCs w:val="16"/>
              </w:rPr>
            </w:pPr>
            <w:r>
              <w:rPr>
                <w:sz w:val="16"/>
                <w:szCs w:val="16"/>
              </w:rPr>
              <w:t>224 222,27</w:t>
            </w:r>
          </w:p>
        </w:tc>
      </w:tr>
      <w:tr w:rsidR="00ED4D45" w:rsidRPr="002C7219" w:rsidTr="00A14DD9">
        <w:trPr>
          <w:gridAfter w:val="1"/>
          <w:wAfter w:w="726" w:type="pct"/>
        </w:trPr>
        <w:tc>
          <w:tcPr>
            <w:tcW w:w="295" w:type="pct"/>
            <w:tcMar>
              <w:top w:w="62" w:type="dxa"/>
              <w:left w:w="102" w:type="dxa"/>
              <w:bottom w:w="102" w:type="dxa"/>
              <w:right w:w="62" w:type="dxa"/>
            </w:tcMar>
          </w:tcPr>
          <w:p w:rsidR="00ED4D45" w:rsidRPr="002C7219" w:rsidRDefault="00ED4D45" w:rsidP="00E175B7">
            <w:pPr>
              <w:pStyle w:val="ConsPlusNormal"/>
              <w:jc w:val="center"/>
              <w:rPr>
                <w:sz w:val="16"/>
                <w:szCs w:val="16"/>
              </w:rPr>
            </w:pPr>
            <w:r w:rsidRPr="002C7219">
              <w:rPr>
                <w:sz w:val="16"/>
                <w:szCs w:val="16"/>
              </w:rPr>
              <w:t>2.</w:t>
            </w:r>
          </w:p>
        </w:tc>
        <w:tc>
          <w:tcPr>
            <w:tcW w:w="1073" w:type="pct"/>
            <w:tcMar>
              <w:top w:w="62" w:type="dxa"/>
              <w:left w:w="102" w:type="dxa"/>
              <w:bottom w:w="102" w:type="dxa"/>
              <w:right w:w="62" w:type="dxa"/>
            </w:tcMar>
          </w:tcPr>
          <w:p w:rsidR="00ED4D45" w:rsidRPr="002C7219" w:rsidRDefault="00ED4D45" w:rsidP="00E175B7">
            <w:pPr>
              <w:pStyle w:val="ConsPlusNormal"/>
              <w:rPr>
                <w:sz w:val="16"/>
                <w:szCs w:val="16"/>
              </w:rPr>
            </w:pPr>
            <w:r w:rsidRPr="002C7219">
              <w:rPr>
                <w:sz w:val="16"/>
                <w:szCs w:val="16"/>
              </w:rPr>
              <w:t>Показатели рентабельности организации</w:t>
            </w:r>
          </w:p>
        </w:tc>
        <w:tc>
          <w:tcPr>
            <w:tcW w:w="536" w:type="pct"/>
            <w:tcMar>
              <w:top w:w="62" w:type="dxa"/>
              <w:left w:w="102" w:type="dxa"/>
              <w:bottom w:w="102" w:type="dxa"/>
              <w:right w:w="62" w:type="dxa"/>
            </w:tcMar>
          </w:tcPr>
          <w:p w:rsidR="00ED4D45" w:rsidRPr="002C7219" w:rsidRDefault="00ED4D45" w:rsidP="00E175B7">
            <w:pPr>
              <w:pStyle w:val="ConsPlusNormal"/>
              <w:jc w:val="center"/>
              <w:rPr>
                <w:sz w:val="16"/>
                <w:szCs w:val="16"/>
              </w:rPr>
            </w:pPr>
          </w:p>
        </w:tc>
        <w:tc>
          <w:tcPr>
            <w:tcW w:w="885" w:type="pct"/>
            <w:tcMar>
              <w:top w:w="62" w:type="dxa"/>
              <w:left w:w="102" w:type="dxa"/>
              <w:bottom w:w="102" w:type="dxa"/>
              <w:right w:w="62" w:type="dxa"/>
            </w:tcMar>
          </w:tcPr>
          <w:p w:rsidR="00ED4D45" w:rsidRPr="002C7219" w:rsidRDefault="00ED4D45" w:rsidP="00E175B7">
            <w:pPr>
              <w:pStyle w:val="ConsPlusNormal"/>
              <w:jc w:val="center"/>
              <w:rPr>
                <w:color w:val="FF0000"/>
                <w:sz w:val="16"/>
                <w:szCs w:val="16"/>
              </w:rPr>
            </w:pPr>
          </w:p>
        </w:tc>
        <w:tc>
          <w:tcPr>
            <w:tcW w:w="738" w:type="pct"/>
            <w:tcMar>
              <w:top w:w="62" w:type="dxa"/>
              <w:left w:w="102" w:type="dxa"/>
              <w:bottom w:w="102" w:type="dxa"/>
              <w:right w:w="62" w:type="dxa"/>
            </w:tcMar>
          </w:tcPr>
          <w:p w:rsidR="00ED4D45" w:rsidRPr="008B36D8" w:rsidRDefault="00ED4D45" w:rsidP="00E175B7">
            <w:pPr>
              <w:pStyle w:val="ConsPlusNormal"/>
              <w:jc w:val="center"/>
              <w:rPr>
                <w:sz w:val="16"/>
                <w:szCs w:val="16"/>
              </w:rPr>
            </w:pPr>
          </w:p>
        </w:tc>
        <w:tc>
          <w:tcPr>
            <w:tcW w:w="747" w:type="pct"/>
            <w:tcMar>
              <w:top w:w="62" w:type="dxa"/>
              <w:left w:w="102" w:type="dxa"/>
              <w:bottom w:w="102" w:type="dxa"/>
              <w:right w:w="62" w:type="dxa"/>
            </w:tcMar>
          </w:tcPr>
          <w:p w:rsidR="00ED4D45" w:rsidRPr="008B36D8" w:rsidRDefault="00ED4D45" w:rsidP="00E175B7">
            <w:pPr>
              <w:pStyle w:val="ConsPlusNormal"/>
              <w:jc w:val="center"/>
              <w:rPr>
                <w:sz w:val="16"/>
                <w:szCs w:val="16"/>
              </w:rPr>
            </w:pPr>
          </w:p>
        </w:tc>
      </w:tr>
      <w:tr w:rsidR="00ED4D45" w:rsidRPr="002C7219" w:rsidTr="00A14DD9">
        <w:trPr>
          <w:gridAfter w:val="1"/>
          <w:wAfter w:w="726" w:type="pct"/>
        </w:trPr>
        <w:tc>
          <w:tcPr>
            <w:tcW w:w="295" w:type="pct"/>
            <w:tcMar>
              <w:top w:w="62" w:type="dxa"/>
              <w:left w:w="102" w:type="dxa"/>
              <w:bottom w:w="102" w:type="dxa"/>
              <w:right w:w="62" w:type="dxa"/>
            </w:tcMar>
          </w:tcPr>
          <w:p w:rsidR="00ED4D45" w:rsidRPr="002C7219" w:rsidRDefault="00ED4D45" w:rsidP="00E175B7">
            <w:pPr>
              <w:pStyle w:val="ConsPlusNormal"/>
              <w:jc w:val="center"/>
              <w:rPr>
                <w:sz w:val="16"/>
                <w:szCs w:val="16"/>
              </w:rPr>
            </w:pPr>
            <w:r w:rsidRPr="002C7219">
              <w:rPr>
                <w:sz w:val="16"/>
                <w:szCs w:val="16"/>
              </w:rPr>
              <w:t>2.1.</w:t>
            </w:r>
          </w:p>
        </w:tc>
        <w:tc>
          <w:tcPr>
            <w:tcW w:w="1073" w:type="pct"/>
            <w:tcMar>
              <w:top w:w="62" w:type="dxa"/>
              <w:left w:w="102" w:type="dxa"/>
              <w:bottom w:w="102" w:type="dxa"/>
              <w:right w:w="62" w:type="dxa"/>
            </w:tcMar>
          </w:tcPr>
          <w:p w:rsidR="00ED4D45" w:rsidRPr="002C7219" w:rsidRDefault="00ED4D45" w:rsidP="00E175B7">
            <w:pPr>
              <w:pStyle w:val="ConsPlusNormal"/>
              <w:rPr>
                <w:sz w:val="16"/>
                <w:szCs w:val="16"/>
              </w:rPr>
            </w:pPr>
            <w:r w:rsidRPr="002C7219">
              <w:rPr>
                <w:sz w:val="16"/>
                <w:szCs w:val="16"/>
              </w:rPr>
              <w:t>Рентабельность продаж (величина прибыли от продаж в каждом рубле выручки). Нормальное значение для данной отрасли от 9 процентов и более</w:t>
            </w:r>
          </w:p>
        </w:tc>
        <w:tc>
          <w:tcPr>
            <w:tcW w:w="536" w:type="pct"/>
            <w:tcMar>
              <w:top w:w="62" w:type="dxa"/>
              <w:left w:w="102" w:type="dxa"/>
              <w:bottom w:w="102" w:type="dxa"/>
              <w:right w:w="62" w:type="dxa"/>
            </w:tcMar>
          </w:tcPr>
          <w:p w:rsidR="00ED4D45" w:rsidRPr="002C7219" w:rsidRDefault="00ED4D45" w:rsidP="00E175B7">
            <w:pPr>
              <w:pStyle w:val="ConsPlusNormal"/>
              <w:jc w:val="center"/>
              <w:rPr>
                <w:sz w:val="16"/>
                <w:szCs w:val="16"/>
              </w:rPr>
            </w:pPr>
            <w:r w:rsidRPr="002C7219">
              <w:rPr>
                <w:sz w:val="16"/>
                <w:szCs w:val="16"/>
              </w:rPr>
              <w:t>процент</w:t>
            </w:r>
          </w:p>
        </w:tc>
        <w:tc>
          <w:tcPr>
            <w:tcW w:w="885" w:type="pct"/>
            <w:tcMar>
              <w:top w:w="62" w:type="dxa"/>
              <w:left w:w="102" w:type="dxa"/>
              <w:bottom w:w="102" w:type="dxa"/>
              <w:right w:w="62" w:type="dxa"/>
            </w:tcMar>
          </w:tcPr>
          <w:p w:rsidR="00ED4D45" w:rsidRPr="002C7219" w:rsidRDefault="00490859" w:rsidP="00E175B7">
            <w:pPr>
              <w:pStyle w:val="ConsPlusNormal"/>
              <w:jc w:val="center"/>
              <w:rPr>
                <w:sz w:val="16"/>
                <w:szCs w:val="16"/>
              </w:rPr>
            </w:pPr>
            <w:r w:rsidRPr="002C7219">
              <w:rPr>
                <w:sz w:val="16"/>
                <w:szCs w:val="16"/>
              </w:rPr>
              <w:t>41,6%</w:t>
            </w:r>
          </w:p>
        </w:tc>
        <w:tc>
          <w:tcPr>
            <w:tcW w:w="738" w:type="pct"/>
            <w:tcMar>
              <w:top w:w="62" w:type="dxa"/>
              <w:left w:w="102" w:type="dxa"/>
              <w:bottom w:w="102" w:type="dxa"/>
              <w:right w:w="62" w:type="dxa"/>
            </w:tcMar>
          </w:tcPr>
          <w:p w:rsidR="00ED4D45" w:rsidRPr="008B36D8" w:rsidRDefault="008B36D8" w:rsidP="00E175B7">
            <w:pPr>
              <w:pStyle w:val="ConsPlusNormal"/>
              <w:jc w:val="center"/>
              <w:rPr>
                <w:sz w:val="16"/>
                <w:szCs w:val="16"/>
              </w:rPr>
            </w:pPr>
            <w:r w:rsidRPr="008B36D8">
              <w:rPr>
                <w:sz w:val="16"/>
                <w:szCs w:val="16"/>
              </w:rPr>
              <w:t>40</w:t>
            </w:r>
            <w:r w:rsidR="00401BCD" w:rsidRPr="008B36D8">
              <w:rPr>
                <w:sz w:val="16"/>
                <w:szCs w:val="16"/>
              </w:rPr>
              <w:t>%</w:t>
            </w:r>
          </w:p>
        </w:tc>
        <w:tc>
          <w:tcPr>
            <w:tcW w:w="747" w:type="pct"/>
            <w:tcMar>
              <w:top w:w="62" w:type="dxa"/>
              <w:left w:w="102" w:type="dxa"/>
              <w:bottom w:w="102" w:type="dxa"/>
              <w:right w:w="62" w:type="dxa"/>
            </w:tcMar>
          </w:tcPr>
          <w:p w:rsidR="00ED4D45" w:rsidRPr="008B36D8" w:rsidRDefault="007F086F" w:rsidP="00E175B7">
            <w:pPr>
              <w:pStyle w:val="ConsPlusNormal"/>
              <w:jc w:val="center"/>
              <w:rPr>
                <w:sz w:val="16"/>
                <w:szCs w:val="16"/>
              </w:rPr>
            </w:pPr>
            <w:r>
              <w:rPr>
                <w:sz w:val="16"/>
                <w:szCs w:val="16"/>
              </w:rPr>
              <w:t>28,7</w:t>
            </w:r>
            <w:r w:rsidR="00401BCD" w:rsidRPr="008B36D8">
              <w:rPr>
                <w:sz w:val="16"/>
                <w:szCs w:val="16"/>
              </w:rPr>
              <w:t>%</w:t>
            </w:r>
          </w:p>
        </w:tc>
      </w:tr>
      <w:tr w:rsidR="00ED4D45" w:rsidRPr="002C7219" w:rsidTr="00A14DD9">
        <w:trPr>
          <w:gridAfter w:val="1"/>
          <w:wAfter w:w="726" w:type="pct"/>
        </w:trPr>
        <w:tc>
          <w:tcPr>
            <w:tcW w:w="295" w:type="pct"/>
            <w:tcMar>
              <w:top w:w="62" w:type="dxa"/>
              <w:left w:w="102" w:type="dxa"/>
              <w:bottom w:w="102" w:type="dxa"/>
              <w:right w:w="62" w:type="dxa"/>
            </w:tcMar>
          </w:tcPr>
          <w:p w:rsidR="00ED4D45" w:rsidRPr="002C7219" w:rsidRDefault="00ED4D45" w:rsidP="00E175B7">
            <w:pPr>
              <w:pStyle w:val="ConsPlusNormal"/>
              <w:jc w:val="center"/>
              <w:rPr>
                <w:sz w:val="16"/>
                <w:szCs w:val="16"/>
              </w:rPr>
            </w:pPr>
            <w:r w:rsidRPr="002C7219">
              <w:rPr>
                <w:sz w:val="16"/>
                <w:szCs w:val="16"/>
              </w:rPr>
              <w:t>3.</w:t>
            </w:r>
          </w:p>
        </w:tc>
        <w:tc>
          <w:tcPr>
            <w:tcW w:w="1073" w:type="pct"/>
            <w:tcMar>
              <w:top w:w="62" w:type="dxa"/>
              <w:left w:w="102" w:type="dxa"/>
              <w:bottom w:w="102" w:type="dxa"/>
              <w:right w:w="62" w:type="dxa"/>
            </w:tcMar>
          </w:tcPr>
          <w:p w:rsidR="00ED4D45" w:rsidRPr="002C7219" w:rsidRDefault="00ED4D45" w:rsidP="00E175B7">
            <w:pPr>
              <w:pStyle w:val="ConsPlusNormal"/>
              <w:rPr>
                <w:sz w:val="16"/>
                <w:szCs w:val="16"/>
              </w:rPr>
            </w:pPr>
            <w:r w:rsidRPr="002C7219">
              <w:rPr>
                <w:sz w:val="16"/>
                <w:szCs w:val="16"/>
              </w:rPr>
              <w:t>Показатели регулируемых видов деятельности организации</w:t>
            </w:r>
          </w:p>
        </w:tc>
        <w:tc>
          <w:tcPr>
            <w:tcW w:w="536" w:type="pct"/>
            <w:tcMar>
              <w:top w:w="62" w:type="dxa"/>
              <w:left w:w="102" w:type="dxa"/>
              <w:bottom w:w="102" w:type="dxa"/>
              <w:right w:w="62" w:type="dxa"/>
            </w:tcMar>
          </w:tcPr>
          <w:p w:rsidR="00ED4D45" w:rsidRPr="002C7219" w:rsidRDefault="00ED4D45" w:rsidP="00E175B7">
            <w:pPr>
              <w:pStyle w:val="ConsPlusNormal"/>
              <w:jc w:val="center"/>
              <w:rPr>
                <w:sz w:val="16"/>
                <w:szCs w:val="16"/>
              </w:rPr>
            </w:pPr>
          </w:p>
        </w:tc>
        <w:tc>
          <w:tcPr>
            <w:tcW w:w="885" w:type="pct"/>
            <w:tcMar>
              <w:top w:w="62" w:type="dxa"/>
              <w:left w:w="102" w:type="dxa"/>
              <w:bottom w:w="102" w:type="dxa"/>
              <w:right w:w="62" w:type="dxa"/>
            </w:tcMar>
          </w:tcPr>
          <w:p w:rsidR="00ED4D45" w:rsidRPr="002C7219" w:rsidRDefault="00ED4D45" w:rsidP="00E175B7">
            <w:pPr>
              <w:pStyle w:val="ConsPlusNormal"/>
              <w:jc w:val="center"/>
              <w:rPr>
                <w:color w:val="FF0000"/>
                <w:sz w:val="16"/>
                <w:szCs w:val="16"/>
              </w:rPr>
            </w:pPr>
          </w:p>
        </w:tc>
        <w:tc>
          <w:tcPr>
            <w:tcW w:w="738" w:type="pct"/>
            <w:tcMar>
              <w:top w:w="62" w:type="dxa"/>
              <w:left w:w="102" w:type="dxa"/>
              <w:bottom w:w="102" w:type="dxa"/>
              <w:right w:w="62" w:type="dxa"/>
            </w:tcMar>
          </w:tcPr>
          <w:p w:rsidR="00ED4D45" w:rsidRPr="002C7219" w:rsidRDefault="00ED4D45" w:rsidP="00E175B7">
            <w:pPr>
              <w:pStyle w:val="ConsPlusNormal"/>
              <w:jc w:val="center"/>
              <w:rPr>
                <w:color w:val="FF0000"/>
                <w:sz w:val="16"/>
                <w:szCs w:val="16"/>
              </w:rPr>
            </w:pPr>
          </w:p>
        </w:tc>
        <w:tc>
          <w:tcPr>
            <w:tcW w:w="747" w:type="pct"/>
            <w:tcMar>
              <w:top w:w="62" w:type="dxa"/>
              <w:left w:w="102" w:type="dxa"/>
              <w:bottom w:w="102" w:type="dxa"/>
              <w:right w:w="62" w:type="dxa"/>
            </w:tcMar>
          </w:tcPr>
          <w:p w:rsidR="00ED4D45" w:rsidRPr="002C7219" w:rsidRDefault="00ED4D45" w:rsidP="00E175B7">
            <w:pPr>
              <w:pStyle w:val="ConsPlusNormal"/>
              <w:jc w:val="center"/>
              <w:rPr>
                <w:color w:val="FF0000"/>
                <w:sz w:val="16"/>
                <w:szCs w:val="16"/>
              </w:rPr>
            </w:pPr>
          </w:p>
        </w:tc>
      </w:tr>
      <w:tr w:rsidR="00ED4D45" w:rsidRPr="002C7219" w:rsidTr="00A14DD9">
        <w:trPr>
          <w:gridAfter w:val="1"/>
          <w:wAfter w:w="726" w:type="pct"/>
        </w:trPr>
        <w:tc>
          <w:tcPr>
            <w:tcW w:w="295" w:type="pct"/>
            <w:tcMar>
              <w:top w:w="62" w:type="dxa"/>
              <w:left w:w="102" w:type="dxa"/>
              <w:bottom w:w="102" w:type="dxa"/>
              <w:right w:w="62" w:type="dxa"/>
            </w:tcMar>
          </w:tcPr>
          <w:p w:rsidR="00ED4D45" w:rsidRPr="002C7219" w:rsidRDefault="00ED4D45" w:rsidP="00E175B7">
            <w:pPr>
              <w:pStyle w:val="ConsPlusNormal"/>
              <w:jc w:val="center"/>
              <w:rPr>
                <w:sz w:val="16"/>
                <w:szCs w:val="16"/>
              </w:rPr>
            </w:pPr>
            <w:r w:rsidRPr="002C7219">
              <w:rPr>
                <w:sz w:val="16"/>
                <w:szCs w:val="16"/>
              </w:rPr>
              <w:t>3.1.</w:t>
            </w:r>
          </w:p>
        </w:tc>
        <w:tc>
          <w:tcPr>
            <w:tcW w:w="1073" w:type="pct"/>
            <w:tcMar>
              <w:top w:w="62" w:type="dxa"/>
              <w:left w:w="102" w:type="dxa"/>
              <w:bottom w:w="102" w:type="dxa"/>
              <w:right w:w="62" w:type="dxa"/>
            </w:tcMar>
          </w:tcPr>
          <w:p w:rsidR="00ED4D45" w:rsidRPr="002C7219" w:rsidRDefault="00ED4D45" w:rsidP="00E175B7">
            <w:pPr>
              <w:pStyle w:val="ConsPlusNormal"/>
              <w:rPr>
                <w:sz w:val="16"/>
                <w:szCs w:val="16"/>
              </w:rPr>
            </w:pPr>
            <w:r w:rsidRPr="002C7219">
              <w:rPr>
                <w:sz w:val="16"/>
                <w:szCs w:val="16"/>
              </w:rPr>
              <w:t xml:space="preserve">Расчетный объем услуг в части управления технологическими режимами </w:t>
            </w:r>
            <w:hyperlink w:anchor="Par714" w:tooltip="Ссылка на текущий документ" w:history="1">
              <w:r w:rsidRPr="002C7219">
                <w:rPr>
                  <w:color w:val="0000FF"/>
                  <w:sz w:val="16"/>
                  <w:szCs w:val="16"/>
                </w:rPr>
                <w:t>&lt;2&gt;</w:t>
              </w:r>
            </w:hyperlink>
          </w:p>
        </w:tc>
        <w:tc>
          <w:tcPr>
            <w:tcW w:w="536" w:type="pct"/>
            <w:tcMar>
              <w:top w:w="62" w:type="dxa"/>
              <w:left w:w="102" w:type="dxa"/>
              <w:bottom w:w="102" w:type="dxa"/>
              <w:right w:w="62" w:type="dxa"/>
            </w:tcMar>
          </w:tcPr>
          <w:p w:rsidR="00ED4D45" w:rsidRPr="002C7219" w:rsidRDefault="00ED4D45" w:rsidP="00E175B7">
            <w:pPr>
              <w:pStyle w:val="ConsPlusNormal"/>
              <w:jc w:val="center"/>
              <w:rPr>
                <w:sz w:val="16"/>
                <w:szCs w:val="16"/>
              </w:rPr>
            </w:pPr>
            <w:r w:rsidRPr="002C7219">
              <w:rPr>
                <w:sz w:val="16"/>
                <w:szCs w:val="16"/>
              </w:rPr>
              <w:t>МВт</w:t>
            </w:r>
          </w:p>
        </w:tc>
        <w:tc>
          <w:tcPr>
            <w:tcW w:w="885" w:type="pct"/>
            <w:tcMar>
              <w:top w:w="62" w:type="dxa"/>
              <w:left w:w="102" w:type="dxa"/>
              <w:bottom w:w="102" w:type="dxa"/>
              <w:right w:w="62" w:type="dxa"/>
            </w:tcMar>
          </w:tcPr>
          <w:p w:rsidR="00ED4D45" w:rsidRPr="002C7219" w:rsidRDefault="00567187" w:rsidP="00E175B7">
            <w:pPr>
              <w:pStyle w:val="ConsPlusNormal"/>
              <w:jc w:val="center"/>
              <w:rPr>
                <w:color w:val="FF0000"/>
                <w:sz w:val="16"/>
                <w:szCs w:val="16"/>
              </w:rPr>
            </w:pPr>
            <w:r w:rsidRPr="002C7219">
              <w:rPr>
                <w:color w:val="FF0000"/>
                <w:sz w:val="16"/>
                <w:szCs w:val="16"/>
              </w:rPr>
              <w:t>-</w:t>
            </w:r>
          </w:p>
        </w:tc>
        <w:tc>
          <w:tcPr>
            <w:tcW w:w="738" w:type="pct"/>
            <w:tcMar>
              <w:top w:w="62" w:type="dxa"/>
              <w:left w:w="102" w:type="dxa"/>
              <w:bottom w:w="102" w:type="dxa"/>
              <w:right w:w="62" w:type="dxa"/>
            </w:tcMar>
          </w:tcPr>
          <w:p w:rsidR="00ED4D45" w:rsidRPr="002C7219" w:rsidRDefault="00567187" w:rsidP="00E175B7">
            <w:pPr>
              <w:pStyle w:val="ConsPlusNormal"/>
              <w:jc w:val="center"/>
              <w:rPr>
                <w:color w:val="FF0000"/>
                <w:sz w:val="16"/>
                <w:szCs w:val="16"/>
              </w:rPr>
            </w:pPr>
            <w:r w:rsidRPr="002C7219">
              <w:rPr>
                <w:color w:val="FF0000"/>
                <w:sz w:val="16"/>
                <w:szCs w:val="16"/>
              </w:rPr>
              <w:t>-</w:t>
            </w:r>
          </w:p>
        </w:tc>
        <w:tc>
          <w:tcPr>
            <w:tcW w:w="747" w:type="pct"/>
            <w:tcMar>
              <w:top w:w="62" w:type="dxa"/>
              <w:left w:w="102" w:type="dxa"/>
              <w:bottom w:w="102" w:type="dxa"/>
              <w:right w:w="62" w:type="dxa"/>
            </w:tcMar>
          </w:tcPr>
          <w:p w:rsidR="00ED4D45" w:rsidRPr="002C7219" w:rsidRDefault="00567187" w:rsidP="00E175B7">
            <w:pPr>
              <w:pStyle w:val="ConsPlusNormal"/>
              <w:jc w:val="center"/>
              <w:rPr>
                <w:color w:val="FF0000"/>
                <w:sz w:val="16"/>
                <w:szCs w:val="16"/>
              </w:rPr>
            </w:pPr>
            <w:r w:rsidRPr="002C7219">
              <w:rPr>
                <w:color w:val="FF0000"/>
                <w:sz w:val="16"/>
                <w:szCs w:val="16"/>
              </w:rPr>
              <w:t>-</w:t>
            </w:r>
          </w:p>
        </w:tc>
      </w:tr>
      <w:tr w:rsidR="00ED4D45" w:rsidRPr="002C7219" w:rsidTr="00A14DD9">
        <w:trPr>
          <w:gridAfter w:val="1"/>
          <w:wAfter w:w="726" w:type="pct"/>
        </w:trPr>
        <w:tc>
          <w:tcPr>
            <w:tcW w:w="295" w:type="pct"/>
            <w:tcMar>
              <w:top w:w="62" w:type="dxa"/>
              <w:left w:w="102" w:type="dxa"/>
              <w:bottom w:w="102" w:type="dxa"/>
              <w:right w:w="62" w:type="dxa"/>
            </w:tcMar>
          </w:tcPr>
          <w:p w:rsidR="00ED4D45" w:rsidRPr="002C7219" w:rsidRDefault="00ED4D45" w:rsidP="00E175B7">
            <w:pPr>
              <w:pStyle w:val="ConsPlusNormal"/>
              <w:jc w:val="center"/>
              <w:rPr>
                <w:sz w:val="16"/>
                <w:szCs w:val="16"/>
              </w:rPr>
            </w:pPr>
            <w:r w:rsidRPr="002C7219">
              <w:rPr>
                <w:sz w:val="16"/>
                <w:szCs w:val="16"/>
              </w:rPr>
              <w:t>3.2.</w:t>
            </w:r>
          </w:p>
        </w:tc>
        <w:tc>
          <w:tcPr>
            <w:tcW w:w="1073" w:type="pct"/>
            <w:tcMar>
              <w:top w:w="62" w:type="dxa"/>
              <w:left w:w="102" w:type="dxa"/>
              <w:bottom w:w="102" w:type="dxa"/>
              <w:right w:w="62" w:type="dxa"/>
            </w:tcMar>
          </w:tcPr>
          <w:p w:rsidR="00ED4D45" w:rsidRPr="002C7219" w:rsidRDefault="00ED4D45" w:rsidP="00E175B7">
            <w:pPr>
              <w:pStyle w:val="ConsPlusNormal"/>
              <w:rPr>
                <w:sz w:val="16"/>
                <w:szCs w:val="16"/>
              </w:rPr>
            </w:pPr>
            <w:r w:rsidRPr="002C7219">
              <w:rPr>
                <w:sz w:val="16"/>
                <w:szCs w:val="16"/>
              </w:rPr>
              <w:t xml:space="preserve">Расчетный объем услуг в части обеспечения надежности </w:t>
            </w:r>
            <w:hyperlink w:anchor="Par714" w:tooltip="Ссылка на текущий документ" w:history="1">
              <w:r w:rsidRPr="002C7219">
                <w:rPr>
                  <w:color w:val="0000FF"/>
                  <w:sz w:val="16"/>
                  <w:szCs w:val="16"/>
                </w:rPr>
                <w:t>&lt;2&gt;</w:t>
              </w:r>
            </w:hyperlink>
          </w:p>
        </w:tc>
        <w:tc>
          <w:tcPr>
            <w:tcW w:w="536" w:type="pct"/>
            <w:tcMar>
              <w:top w:w="62" w:type="dxa"/>
              <w:left w:w="102" w:type="dxa"/>
              <w:bottom w:w="102" w:type="dxa"/>
              <w:right w:w="62" w:type="dxa"/>
            </w:tcMar>
          </w:tcPr>
          <w:p w:rsidR="00ED4D45" w:rsidRPr="002C7219" w:rsidRDefault="00ED4D45" w:rsidP="00E175B7">
            <w:pPr>
              <w:pStyle w:val="ConsPlusNormal"/>
              <w:jc w:val="center"/>
              <w:rPr>
                <w:sz w:val="16"/>
                <w:szCs w:val="16"/>
              </w:rPr>
            </w:pPr>
            <w:r w:rsidRPr="002C7219">
              <w:rPr>
                <w:sz w:val="16"/>
                <w:szCs w:val="16"/>
              </w:rPr>
              <w:t>МВт·</w:t>
            </w:r>
            <w:proofErr w:type="gramStart"/>
            <w:r w:rsidRPr="002C7219">
              <w:rPr>
                <w:sz w:val="16"/>
                <w:szCs w:val="16"/>
              </w:rPr>
              <w:t>ч</w:t>
            </w:r>
            <w:proofErr w:type="gramEnd"/>
          </w:p>
        </w:tc>
        <w:tc>
          <w:tcPr>
            <w:tcW w:w="885" w:type="pct"/>
            <w:tcMar>
              <w:top w:w="62" w:type="dxa"/>
              <w:left w:w="102" w:type="dxa"/>
              <w:bottom w:w="102" w:type="dxa"/>
              <w:right w:w="62" w:type="dxa"/>
            </w:tcMar>
          </w:tcPr>
          <w:p w:rsidR="00ED4D45" w:rsidRPr="002C7219" w:rsidRDefault="00567187" w:rsidP="00E175B7">
            <w:pPr>
              <w:pStyle w:val="ConsPlusNormal"/>
              <w:jc w:val="center"/>
              <w:rPr>
                <w:color w:val="FF0000"/>
                <w:sz w:val="16"/>
                <w:szCs w:val="16"/>
              </w:rPr>
            </w:pPr>
            <w:r w:rsidRPr="002C7219">
              <w:rPr>
                <w:color w:val="FF0000"/>
                <w:sz w:val="16"/>
                <w:szCs w:val="16"/>
              </w:rPr>
              <w:t>-</w:t>
            </w:r>
          </w:p>
        </w:tc>
        <w:tc>
          <w:tcPr>
            <w:tcW w:w="738" w:type="pct"/>
            <w:tcMar>
              <w:top w:w="62" w:type="dxa"/>
              <w:left w:w="102" w:type="dxa"/>
              <w:bottom w:w="102" w:type="dxa"/>
              <w:right w:w="62" w:type="dxa"/>
            </w:tcMar>
          </w:tcPr>
          <w:p w:rsidR="00ED4D45" w:rsidRPr="002C7219" w:rsidRDefault="00567187" w:rsidP="00E175B7">
            <w:pPr>
              <w:pStyle w:val="ConsPlusNormal"/>
              <w:jc w:val="center"/>
              <w:rPr>
                <w:color w:val="FF0000"/>
                <w:sz w:val="16"/>
                <w:szCs w:val="16"/>
              </w:rPr>
            </w:pPr>
            <w:r w:rsidRPr="002C7219">
              <w:rPr>
                <w:color w:val="FF0000"/>
                <w:sz w:val="16"/>
                <w:szCs w:val="16"/>
              </w:rPr>
              <w:t>-</w:t>
            </w:r>
          </w:p>
        </w:tc>
        <w:tc>
          <w:tcPr>
            <w:tcW w:w="747" w:type="pct"/>
            <w:tcMar>
              <w:top w:w="62" w:type="dxa"/>
              <w:left w:w="102" w:type="dxa"/>
              <w:bottom w:w="102" w:type="dxa"/>
              <w:right w:w="62" w:type="dxa"/>
            </w:tcMar>
          </w:tcPr>
          <w:p w:rsidR="00ED4D45" w:rsidRPr="002C7219" w:rsidRDefault="00567187" w:rsidP="00E175B7">
            <w:pPr>
              <w:pStyle w:val="ConsPlusNormal"/>
              <w:jc w:val="center"/>
              <w:rPr>
                <w:color w:val="FF0000"/>
                <w:sz w:val="16"/>
                <w:szCs w:val="16"/>
              </w:rPr>
            </w:pPr>
            <w:r w:rsidRPr="002C7219">
              <w:rPr>
                <w:color w:val="FF0000"/>
                <w:sz w:val="16"/>
                <w:szCs w:val="16"/>
              </w:rPr>
              <w:t>-</w:t>
            </w:r>
          </w:p>
        </w:tc>
      </w:tr>
      <w:tr w:rsidR="00A14DD9" w:rsidRPr="002C7219" w:rsidTr="00A14DD9">
        <w:trPr>
          <w:gridAfter w:val="1"/>
          <w:wAfter w:w="726" w:type="pct"/>
        </w:trPr>
        <w:tc>
          <w:tcPr>
            <w:tcW w:w="295" w:type="pct"/>
            <w:tcMar>
              <w:top w:w="62" w:type="dxa"/>
              <w:left w:w="102" w:type="dxa"/>
              <w:bottom w:w="102" w:type="dxa"/>
              <w:right w:w="62" w:type="dxa"/>
            </w:tcMar>
          </w:tcPr>
          <w:p w:rsidR="00A14DD9" w:rsidRPr="002C7219" w:rsidRDefault="00A14DD9" w:rsidP="00E175B7">
            <w:pPr>
              <w:pStyle w:val="ConsPlusNormal"/>
              <w:jc w:val="center"/>
              <w:rPr>
                <w:sz w:val="16"/>
                <w:szCs w:val="16"/>
              </w:rPr>
            </w:pPr>
            <w:r w:rsidRPr="002C7219">
              <w:rPr>
                <w:sz w:val="16"/>
                <w:szCs w:val="16"/>
              </w:rPr>
              <w:t>3.3.</w:t>
            </w:r>
          </w:p>
        </w:tc>
        <w:tc>
          <w:tcPr>
            <w:tcW w:w="1073" w:type="pct"/>
            <w:tcMar>
              <w:top w:w="62" w:type="dxa"/>
              <w:left w:w="102" w:type="dxa"/>
              <w:bottom w:w="102" w:type="dxa"/>
              <w:right w:w="62" w:type="dxa"/>
            </w:tcMar>
          </w:tcPr>
          <w:p w:rsidR="00A14DD9" w:rsidRPr="002C7219" w:rsidRDefault="00A14DD9" w:rsidP="00E175B7">
            <w:pPr>
              <w:pStyle w:val="ConsPlusNormal"/>
              <w:rPr>
                <w:sz w:val="16"/>
                <w:szCs w:val="16"/>
              </w:rPr>
            </w:pPr>
            <w:r w:rsidRPr="002C7219">
              <w:rPr>
                <w:sz w:val="16"/>
                <w:szCs w:val="16"/>
              </w:rPr>
              <w:t xml:space="preserve">Заявленная мощность </w:t>
            </w:r>
            <w:hyperlink w:anchor="Par715" w:tooltip="Ссылка на текущий документ" w:history="1">
              <w:r w:rsidRPr="002C7219">
                <w:rPr>
                  <w:color w:val="0000FF"/>
                  <w:sz w:val="16"/>
                  <w:szCs w:val="16"/>
                </w:rPr>
                <w:t>&lt;3&gt;</w:t>
              </w:r>
            </w:hyperlink>
          </w:p>
        </w:tc>
        <w:tc>
          <w:tcPr>
            <w:tcW w:w="536" w:type="pct"/>
            <w:tcMar>
              <w:top w:w="62" w:type="dxa"/>
              <w:left w:w="102" w:type="dxa"/>
              <w:bottom w:w="102" w:type="dxa"/>
              <w:right w:w="62" w:type="dxa"/>
            </w:tcMar>
          </w:tcPr>
          <w:p w:rsidR="00A14DD9" w:rsidRPr="002C7219" w:rsidRDefault="00A14DD9" w:rsidP="00E175B7">
            <w:pPr>
              <w:pStyle w:val="ConsPlusNormal"/>
              <w:jc w:val="center"/>
              <w:rPr>
                <w:sz w:val="16"/>
                <w:szCs w:val="16"/>
              </w:rPr>
            </w:pPr>
            <w:r w:rsidRPr="002C7219">
              <w:rPr>
                <w:sz w:val="16"/>
                <w:szCs w:val="16"/>
              </w:rPr>
              <w:t>МВт</w:t>
            </w:r>
          </w:p>
        </w:tc>
        <w:tc>
          <w:tcPr>
            <w:tcW w:w="885" w:type="pct"/>
            <w:tcMar>
              <w:top w:w="62" w:type="dxa"/>
              <w:left w:w="102" w:type="dxa"/>
              <w:bottom w:w="102" w:type="dxa"/>
              <w:right w:w="62" w:type="dxa"/>
            </w:tcMar>
          </w:tcPr>
          <w:p w:rsidR="00A14DD9" w:rsidRPr="002C7219" w:rsidRDefault="00ED05D2" w:rsidP="00A14DD9">
            <w:pPr>
              <w:pStyle w:val="ConsPlusNormal"/>
              <w:jc w:val="center"/>
              <w:rPr>
                <w:sz w:val="16"/>
                <w:szCs w:val="16"/>
              </w:rPr>
            </w:pPr>
            <w:r>
              <w:rPr>
                <w:rFonts w:ascii="Tahoma" w:hAnsi="Tahoma" w:cs="Tahoma"/>
                <w:sz w:val="16"/>
                <w:szCs w:val="16"/>
              </w:rPr>
              <w:t>119,392</w:t>
            </w:r>
            <w:r w:rsidR="00490859" w:rsidRPr="002C7219">
              <w:rPr>
                <w:sz w:val="16"/>
                <w:szCs w:val="16"/>
              </w:rPr>
              <w:t xml:space="preserve"> </w:t>
            </w:r>
            <w:r w:rsidR="00A14DD9" w:rsidRPr="002C7219">
              <w:rPr>
                <w:sz w:val="16"/>
                <w:szCs w:val="16"/>
              </w:rPr>
              <w:t>(*Присоединенная мощность, согласно принятым тарифным решениям)</w:t>
            </w:r>
          </w:p>
        </w:tc>
        <w:tc>
          <w:tcPr>
            <w:tcW w:w="738" w:type="pct"/>
            <w:tcMar>
              <w:top w:w="62" w:type="dxa"/>
              <w:left w:w="102" w:type="dxa"/>
              <w:bottom w:w="102" w:type="dxa"/>
              <w:right w:w="62" w:type="dxa"/>
            </w:tcMar>
          </w:tcPr>
          <w:p w:rsidR="00A14DD9" w:rsidRPr="002C7219" w:rsidRDefault="00490859" w:rsidP="00A14DD9">
            <w:pPr>
              <w:pStyle w:val="ConsPlusNormal"/>
              <w:jc w:val="center"/>
              <w:rPr>
                <w:sz w:val="16"/>
                <w:szCs w:val="16"/>
              </w:rPr>
            </w:pPr>
            <w:r w:rsidRPr="002C7219">
              <w:rPr>
                <w:sz w:val="16"/>
                <w:szCs w:val="16"/>
              </w:rPr>
              <w:t>577,1365</w:t>
            </w:r>
          </w:p>
          <w:p w:rsidR="00A14DD9" w:rsidRPr="002C7219" w:rsidRDefault="00A14DD9" w:rsidP="00A14DD9">
            <w:pPr>
              <w:pStyle w:val="ConsPlusNormal"/>
              <w:jc w:val="center"/>
              <w:rPr>
                <w:sz w:val="16"/>
                <w:szCs w:val="16"/>
              </w:rPr>
            </w:pPr>
            <w:r w:rsidRPr="002C7219">
              <w:rPr>
                <w:sz w:val="16"/>
                <w:szCs w:val="16"/>
              </w:rPr>
              <w:t>(*Присоединенная мощность, согласно принятым тарифным решениям)</w:t>
            </w:r>
          </w:p>
        </w:tc>
        <w:tc>
          <w:tcPr>
            <w:tcW w:w="747" w:type="pct"/>
            <w:tcMar>
              <w:top w:w="62" w:type="dxa"/>
              <w:left w:w="102" w:type="dxa"/>
              <w:bottom w:w="102" w:type="dxa"/>
              <w:right w:w="62" w:type="dxa"/>
            </w:tcMar>
          </w:tcPr>
          <w:p w:rsidR="00A14DD9" w:rsidRPr="002C7219" w:rsidRDefault="00ED05D2" w:rsidP="00A14DD9">
            <w:pPr>
              <w:pStyle w:val="ConsPlusNormal"/>
              <w:jc w:val="center"/>
              <w:rPr>
                <w:sz w:val="16"/>
                <w:szCs w:val="16"/>
              </w:rPr>
            </w:pPr>
            <w:r>
              <w:rPr>
                <w:sz w:val="16"/>
                <w:szCs w:val="16"/>
              </w:rPr>
              <w:t>120,794</w:t>
            </w:r>
          </w:p>
        </w:tc>
      </w:tr>
      <w:tr w:rsidR="00A14DD9" w:rsidRPr="002C7219" w:rsidTr="00A14DD9">
        <w:trPr>
          <w:gridAfter w:val="1"/>
          <w:wAfter w:w="726" w:type="pct"/>
        </w:trPr>
        <w:tc>
          <w:tcPr>
            <w:tcW w:w="295" w:type="pct"/>
            <w:tcMar>
              <w:top w:w="62" w:type="dxa"/>
              <w:left w:w="102" w:type="dxa"/>
              <w:bottom w:w="102" w:type="dxa"/>
              <w:right w:w="62" w:type="dxa"/>
            </w:tcMar>
          </w:tcPr>
          <w:p w:rsidR="00A14DD9" w:rsidRPr="002C7219" w:rsidRDefault="00A14DD9" w:rsidP="00E175B7">
            <w:pPr>
              <w:pStyle w:val="ConsPlusNormal"/>
              <w:jc w:val="center"/>
              <w:rPr>
                <w:sz w:val="16"/>
                <w:szCs w:val="16"/>
              </w:rPr>
            </w:pPr>
            <w:r w:rsidRPr="002C7219">
              <w:rPr>
                <w:sz w:val="16"/>
                <w:szCs w:val="16"/>
              </w:rPr>
              <w:t>3.4.</w:t>
            </w:r>
          </w:p>
        </w:tc>
        <w:tc>
          <w:tcPr>
            <w:tcW w:w="1073" w:type="pct"/>
            <w:tcMar>
              <w:top w:w="62" w:type="dxa"/>
              <w:left w:w="102" w:type="dxa"/>
              <w:bottom w:w="102" w:type="dxa"/>
              <w:right w:w="62" w:type="dxa"/>
            </w:tcMar>
          </w:tcPr>
          <w:p w:rsidR="00A14DD9" w:rsidRPr="002C7219" w:rsidRDefault="00A14DD9" w:rsidP="00E175B7">
            <w:pPr>
              <w:pStyle w:val="ConsPlusNormal"/>
              <w:rPr>
                <w:sz w:val="16"/>
                <w:szCs w:val="16"/>
              </w:rPr>
            </w:pPr>
            <w:r w:rsidRPr="002C7219">
              <w:rPr>
                <w:sz w:val="16"/>
                <w:szCs w:val="16"/>
              </w:rPr>
              <w:t xml:space="preserve">Объем полезного отпуска электроэнергии - всего </w:t>
            </w:r>
            <w:hyperlink w:anchor="Par715" w:tooltip="Ссылка на текущий документ" w:history="1">
              <w:r w:rsidRPr="002C7219">
                <w:rPr>
                  <w:color w:val="0000FF"/>
                  <w:sz w:val="16"/>
                  <w:szCs w:val="16"/>
                </w:rPr>
                <w:t>&lt;3&gt;</w:t>
              </w:r>
            </w:hyperlink>
          </w:p>
        </w:tc>
        <w:tc>
          <w:tcPr>
            <w:tcW w:w="536" w:type="pct"/>
            <w:tcMar>
              <w:top w:w="62" w:type="dxa"/>
              <w:left w:w="102" w:type="dxa"/>
              <w:bottom w:w="102" w:type="dxa"/>
              <w:right w:w="62" w:type="dxa"/>
            </w:tcMar>
          </w:tcPr>
          <w:p w:rsidR="00A14DD9" w:rsidRPr="002C7219" w:rsidRDefault="00A14DD9" w:rsidP="00E175B7">
            <w:pPr>
              <w:pStyle w:val="ConsPlusNormal"/>
              <w:jc w:val="center"/>
              <w:rPr>
                <w:sz w:val="16"/>
                <w:szCs w:val="16"/>
              </w:rPr>
            </w:pPr>
            <w:r w:rsidRPr="002C7219">
              <w:rPr>
                <w:sz w:val="16"/>
                <w:szCs w:val="16"/>
              </w:rPr>
              <w:t>тыс. кВт·</w:t>
            </w:r>
            <w:proofErr w:type="gramStart"/>
            <w:r w:rsidRPr="002C7219">
              <w:rPr>
                <w:sz w:val="16"/>
                <w:szCs w:val="16"/>
              </w:rPr>
              <w:t>ч</w:t>
            </w:r>
            <w:proofErr w:type="gramEnd"/>
          </w:p>
        </w:tc>
        <w:tc>
          <w:tcPr>
            <w:tcW w:w="885" w:type="pct"/>
            <w:tcMar>
              <w:top w:w="62" w:type="dxa"/>
              <w:left w:w="102" w:type="dxa"/>
              <w:bottom w:w="102" w:type="dxa"/>
              <w:right w:w="62" w:type="dxa"/>
            </w:tcMar>
          </w:tcPr>
          <w:p w:rsidR="00A14DD9" w:rsidRPr="002C7219" w:rsidRDefault="00433E5E" w:rsidP="00A14DD9">
            <w:pPr>
              <w:pStyle w:val="ConsPlusNormal"/>
              <w:jc w:val="center"/>
              <w:rPr>
                <w:sz w:val="16"/>
                <w:szCs w:val="16"/>
                <w:lang w:val="en-US"/>
              </w:rPr>
            </w:pPr>
            <w:r w:rsidRPr="002C7219">
              <w:rPr>
                <w:sz w:val="16"/>
                <w:szCs w:val="16"/>
              </w:rPr>
              <w:t>661 043,74</w:t>
            </w:r>
          </w:p>
        </w:tc>
        <w:tc>
          <w:tcPr>
            <w:tcW w:w="738" w:type="pct"/>
            <w:tcMar>
              <w:top w:w="62" w:type="dxa"/>
              <w:left w:w="102" w:type="dxa"/>
              <w:bottom w:w="102" w:type="dxa"/>
              <w:right w:w="62" w:type="dxa"/>
            </w:tcMar>
          </w:tcPr>
          <w:p w:rsidR="00A14DD9" w:rsidRPr="002C7219" w:rsidRDefault="000D3AF9" w:rsidP="00A14DD9">
            <w:pPr>
              <w:pStyle w:val="ConsPlusNormal"/>
              <w:jc w:val="center"/>
              <w:rPr>
                <w:sz w:val="16"/>
                <w:szCs w:val="16"/>
              </w:rPr>
            </w:pPr>
            <w:r w:rsidRPr="002C7219">
              <w:rPr>
                <w:sz w:val="16"/>
                <w:szCs w:val="16"/>
              </w:rPr>
              <w:t>655 271,2</w:t>
            </w:r>
          </w:p>
        </w:tc>
        <w:tc>
          <w:tcPr>
            <w:tcW w:w="747" w:type="pct"/>
            <w:tcMar>
              <w:top w:w="62" w:type="dxa"/>
              <w:left w:w="102" w:type="dxa"/>
              <w:bottom w:w="102" w:type="dxa"/>
              <w:right w:w="62" w:type="dxa"/>
            </w:tcMar>
          </w:tcPr>
          <w:p w:rsidR="00A14DD9" w:rsidRPr="002C7219" w:rsidRDefault="000D3AF9" w:rsidP="00A14DD9">
            <w:pPr>
              <w:pStyle w:val="ConsPlusNormal"/>
              <w:jc w:val="center"/>
              <w:rPr>
                <w:sz w:val="16"/>
                <w:szCs w:val="16"/>
              </w:rPr>
            </w:pPr>
            <w:r w:rsidRPr="002C7219">
              <w:rPr>
                <w:sz w:val="16"/>
                <w:szCs w:val="16"/>
              </w:rPr>
              <w:t>641 042</w:t>
            </w:r>
          </w:p>
        </w:tc>
      </w:tr>
      <w:tr w:rsidR="00A14DD9" w:rsidRPr="002C7219" w:rsidTr="00A14DD9">
        <w:trPr>
          <w:gridAfter w:val="1"/>
          <w:wAfter w:w="726" w:type="pct"/>
        </w:trPr>
        <w:tc>
          <w:tcPr>
            <w:tcW w:w="295" w:type="pct"/>
            <w:tcMar>
              <w:top w:w="62" w:type="dxa"/>
              <w:left w:w="102" w:type="dxa"/>
              <w:bottom w:w="102" w:type="dxa"/>
              <w:right w:w="62" w:type="dxa"/>
            </w:tcMar>
          </w:tcPr>
          <w:p w:rsidR="00A14DD9" w:rsidRPr="002C7219" w:rsidRDefault="00A14DD9" w:rsidP="00E175B7">
            <w:pPr>
              <w:pStyle w:val="ConsPlusNormal"/>
              <w:jc w:val="center"/>
              <w:rPr>
                <w:sz w:val="16"/>
                <w:szCs w:val="16"/>
              </w:rPr>
            </w:pPr>
            <w:r w:rsidRPr="002C7219">
              <w:rPr>
                <w:sz w:val="16"/>
                <w:szCs w:val="16"/>
              </w:rPr>
              <w:t>3.5.</w:t>
            </w:r>
          </w:p>
        </w:tc>
        <w:tc>
          <w:tcPr>
            <w:tcW w:w="1073" w:type="pct"/>
            <w:tcMar>
              <w:top w:w="62" w:type="dxa"/>
              <w:left w:w="102" w:type="dxa"/>
              <w:bottom w:w="102" w:type="dxa"/>
              <w:right w:w="62" w:type="dxa"/>
            </w:tcMar>
          </w:tcPr>
          <w:p w:rsidR="00A14DD9" w:rsidRPr="002C7219" w:rsidRDefault="00A14DD9" w:rsidP="00E175B7">
            <w:pPr>
              <w:pStyle w:val="ConsPlusNormal"/>
              <w:rPr>
                <w:sz w:val="16"/>
                <w:szCs w:val="16"/>
              </w:rPr>
            </w:pPr>
            <w:r w:rsidRPr="002C7219">
              <w:rPr>
                <w:sz w:val="16"/>
                <w:szCs w:val="16"/>
              </w:rPr>
              <w:t xml:space="preserve">Объем полезного отпуска электроэнергии населению и приравненным к нему категориям потребителей </w:t>
            </w:r>
            <w:hyperlink w:anchor="Par715" w:tooltip="Ссылка на текущий документ" w:history="1">
              <w:r w:rsidRPr="002C7219">
                <w:rPr>
                  <w:color w:val="0000FF"/>
                  <w:sz w:val="16"/>
                  <w:szCs w:val="16"/>
                </w:rPr>
                <w:t>&lt;3&gt;</w:t>
              </w:r>
            </w:hyperlink>
          </w:p>
        </w:tc>
        <w:tc>
          <w:tcPr>
            <w:tcW w:w="536" w:type="pct"/>
            <w:tcMar>
              <w:top w:w="62" w:type="dxa"/>
              <w:left w:w="102" w:type="dxa"/>
              <w:bottom w:w="102" w:type="dxa"/>
              <w:right w:w="62" w:type="dxa"/>
            </w:tcMar>
          </w:tcPr>
          <w:p w:rsidR="00A14DD9" w:rsidRPr="002C7219" w:rsidRDefault="00A14DD9" w:rsidP="00E175B7">
            <w:pPr>
              <w:pStyle w:val="ConsPlusNormal"/>
              <w:jc w:val="center"/>
              <w:rPr>
                <w:sz w:val="16"/>
                <w:szCs w:val="16"/>
              </w:rPr>
            </w:pPr>
            <w:r w:rsidRPr="002C7219">
              <w:rPr>
                <w:sz w:val="16"/>
                <w:szCs w:val="16"/>
              </w:rPr>
              <w:t>тыс. кВт·</w:t>
            </w:r>
            <w:proofErr w:type="gramStart"/>
            <w:r w:rsidRPr="002C7219">
              <w:rPr>
                <w:sz w:val="16"/>
                <w:szCs w:val="16"/>
              </w:rPr>
              <w:t>ч</w:t>
            </w:r>
            <w:proofErr w:type="gramEnd"/>
          </w:p>
        </w:tc>
        <w:tc>
          <w:tcPr>
            <w:tcW w:w="885" w:type="pct"/>
            <w:tcMar>
              <w:top w:w="62" w:type="dxa"/>
              <w:left w:w="102" w:type="dxa"/>
              <w:bottom w:w="102" w:type="dxa"/>
              <w:right w:w="62" w:type="dxa"/>
            </w:tcMar>
          </w:tcPr>
          <w:p w:rsidR="00A14DD9" w:rsidRPr="002C7219" w:rsidRDefault="00653347" w:rsidP="00A14DD9">
            <w:pPr>
              <w:pStyle w:val="ConsPlusNormal"/>
              <w:jc w:val="center"/>
              <w:rPr>
                <w:color w:val="FF0000"/>
                <w:sz w:val="16"/>
                <w:szCs w:val="16"/>
              </w:rPr>
            </w:pPr>
            <w:r w:rsidRPr="002C7219">
              <w:rPr>
                <w:rFonts w:eastAsiaTheme="minorHAnsi"/>
                <w:color w:val="000000"/>
                <w:sz w:val="16"/>
                <w:szCs w:val="16"/>
                <w:lang w:eastAsia="en-US"/>
              </w:rPr>
              <w:t>329</w:t>
            </w:r>
            <w:r w:rsidR="00BD2997" w:rsidRPr="002C7219">
              <w:rPr>
                <w:rFonts w:eastAsiaTheme="minorHAnsi"/>
                <w:color w:val="000000"/>
                <w:sz w:val="16"/>
                <w:szCs w:val="16"/>
                <w:lang w:eastAsia="en-US"/>
              </w:rPr>
              <w:t xml:space="preserve"> </w:t>
            </w:r>
            <w:r w:rsidRPr="002C7219">
              <w:rPr>
                <w:rFonts w:eastAsiaTheme="minorHAnsi"/>
                <w:color w:val="000000"/>
                <w:sz w:val="16"/>
                <w:szCs w:val="16"/>
                <w:lang w:eastAsia="en-US"/>
              </w:rPr>
              <w:t>550,958</w:t>
            </w:r>
          </w:p>
        </w:tc>
        <w:tc>
          <w:tcPr>
            <w:tcW w:w="738" w:type="pct"/>
            <w:tcMar>
              <w:top w:w="62" w:type="dxa"/>
              <w:left w:w="102" w:type="dxa"/>
              <w:bottom w:w="102" w:type="dxa"/>
              <w:right w:w="62" w:type="dxa"/>
            </w:tcMar>
          </w:tcPr>
          <w:p w:rsidR="00A14DD9" w:rsidRPr="002C7219" w:rsidRDefault="00653347" w:rsidP="00A14DD9">
            <w:pPr>
              <w:pStyle w:val="ConsPlusNormal"/>
              <w:jc w:val="center"/>
              <w:rPr>
                <w:color w:val="FF0000"/>
                <w:sz w:val="16"/>
                <w:szCs w:val="16"/>
              </w:rPr>
            </w:pPr>
            <w:r w:rsidRPr="002C7219">
              <w:rPr>
                <w:rFonts w:eastAsiaTheme="minorHAnsi"/>
                <w:color w:val="000000"/>
                <w:sz w:val="16"/>
                <w:szCs w:val="16"/>
                <w:lang w:eastAsia="en-US"/>
              </w:rPr>
              <w:t>324</w:t>
            </w:r>
            <w:r w:rsidR="00BD2997" w:rsidRPr="002C7219">
              <w:rPr>
                <w:rFonts w:eastAsiaTheme="minorHAnsi"/>
                <w:color w:val="000000"/>
                <w:sz w:val="16"/>
                <w:szCs w:val="16"/>
                <w:lang w:eastAsia="en-US"/>
              </w:rPr>
              <w:t xml:space="preserve"> </w:t>
            </w:r>
            <w:r w:rsidRPr="002C7219">
              <w:rPr>
                <w:rFonts w:eastAsiaTheme="minorHAnsi"/>
                <w:color w:val="000000"/>
                <w:sz w:val="16"/>
                <w:szCs w:val="16"/>
                <w:lang w:eastAsia="en-US"/>
              </w:rPr>
              <w:t>904,398</w:t>
            </w:r>
          </w:p>
        </w:tc>
        <w:tc>
          <w:tcPr>
            <w:tcW w:w="747" w:type="pct"/>
            <w:tcMar>
              <w:top w:w="62" w:type="dxa"/>
              <w:left w:w="102" w:type="dxa"/>
              <w:bottom w:w="102" w:type="dxa"/>
              <w:right w:w="62" w:type="dxa"/>
            </w:tcMar>
          </w:tcPr>
          <w:p w:rsidR="00A14DD9" w:rsidRPr="002C7219" w:rsidRDefault="00653347" w:rsidP="00A14DD9">
            <w:pPr>
              <w:pStyle w:val="ConsPlusNormal"/>
              <w:jc w:val="center"/>
              <w:rPr>
                <w:color w:val="FF0000"/>
                <w:sz w:val="16"/>
                <w:szCs w:val="16"/>
              </w:rPr>
            </w:pPr>
            <w:r w:rsidRPr="002C7219">
              <w:rPr>
                <w:rFonts w:eastAsiaTheme="minorHAnsi"/>
                <w:color w:val="000000"/>
                <w:sz w:val="16"/>
                <w:szCs w:val="16"/>
                <w:lang w:eastAsia="en-US"/>
              </w:rPr>
              <w:t>334</w:t>
            </w:r>
            <w:r w:rsidR="007F086F">
              <w:rPr>
                <w:rFonts w:eastAsiaTheme="minorHAnsi"/>
                <w:color w:val="000000"/>
                <w:sz w:val="16"/>
                <w:szCs w:val="16"/>
                <w:lang w:eastAsia="en-US"/>
              </w:rPr>
              <w:t xml:space="preserve"> </w:t>
            </w:r>
            <w:r w:rsidRPr="002C7219">
              <w:rPr>
                <w:rFonts w:eastAsiaTheme="minorHAnsi"/>
                <w:color w:val="000000"/>
                <w:sz w:val="16"/>
                <w:szCs w:val="16"/>
                <w:lang w:eastAsia="en-US"/>
              </w:rPr>
              <w:t>450,485</w:t>
            </w:r>
          </w:p>
        </w:tc>
      </w:tr>
      <w:tr w:rsidR="00DC6A56" w:rsidRPr="002C7219" w:rsidTr="00A14DD9">
        <w:trPr>
          <w:gridAfter w:val="1"/>
          <w:wAfter w:w="726" w:type="pct"/>
        </w:trPr>
        <w:tc>
          <w:tcPr>
            <w:tcW w:w="295" w:type="pct"/>
            <w:tcMar>
              <w:top w:w="62" w:type="dxa"/>
              <w:left w:w="102" w:type="dxa"/>
              <w:bottom w:w="102" w:type="dxa"/>
              <w:right w:w="62" w:type="dxa"/>
            </w:tcMar>
          </w:tcPr>
          <w:p w:rsidR="00DC6A56" w:rsidRPr="002C7219" w:rsidRDefault="00DC6A56" w:rsidP="00E175B7">
            <w:pPr>
              <w:pStyle w:val="ConsPlusNormal"/>
              <w:jc w:val="center"/>
              <w:rPr>
                <w:sz w:val="16"/>
                <w:szCs w:val="16"/>
              </w:rPr>
            </w:pPr>
            <w:r w:rsidRPr="002C7219">
              <w:rPr>
                <w:sz w:val="16"/>
                <w:szCs w:val="16"/>
              </w:rPr>
              <w:t>3.6.</w:t>
            </w:r>
          </w:p>
        </w:tc>
        <w:tc>
          <w:tcPr>
            <w:tcW w:w="1073" w:type="pct"/>
            <w:tcMar>
              <w:top w:w="62" w:type="dxa"/>
              <w:left w:w="102" w:type="dxa"/>
              <w:bottom w:w="102" w:type="dxa"/>
              <w:right w:w="62" w:type="dxa"/>
            </w:tcMar>
          </w:tcPr>
          <w:p w:rsidR="00DC6A56" w:rsidRPr="002C7219" w:rsidRDefault="00DC6A56" w:rsidP="00E175B7">
            <w:pPr>
              <w:pStyle w:val="ConsPlusNormal"/>
              <w:rPr>
                <w:sz w:val="16"/>
                <w:szCs w:val="16"/>
              </w:rPr>
            </w:pPr>
            <w:r w:rsidRPr="002C7219">
              <w:rPr>
                <w:sz w:val="16"/>
                <w:szCs w:val="16"/>
              </w:rPr>
              <w:t xml:space="preserve">Норматив потерь электрической энергии (с указанием реквизитов приказа Минэнерго России, которым утверждены нормативы) </w:t>
            </w:r>
            <w:hyperlink w:anchor="Par715" w:tooltip="Ссылка на текущий документ" w:history="1">
              <w:r w:rsidRPr="002C7219">
                <w:rPr>
                  <w:color w:val="0000FF"/>
                  <w:sz w:val="16"/>
                  <w:szCs w:val="16"/>
                </w:rPr>
                <w:t>&lt;3&gt;</w:t>
              </w:r>
            </w:hyperlink>
          </w:p>
        </w:tc>
        <w:tc>
          <w:tcPr>
            <w:tcW w:w="536" w:type="pct"/>
            <w:tcMar>
              <w:top w:w="62" w:type="dxa"/>
              <w:left w:w="102" w:type="dxa"/>
              <w:bottom w:w="102" w:type="dxa"/>
              <w:right w:w="62" w:type="dxa"/>
            </w:tcMar>
          </w:tcPr>
          <w:p w:rsidR="00DC6A56" w:rsidRPr="002C7219" w:rsidRDefault="00DC6A56" w:rsidP="00E175B7">
            <w:pPr>
              <w:pStyle w:val="ConsPlusNormal"/>
              <w:jc w:val="center"/>
              <w:rPr>
                <w:sz w:val="16"/>
                <w:szCs w:val="16"/>
              </w:rPr>
            </w:pPr>
            <w:r w:rsidRPr="002C7219">
              <w:rPr>
                <w:sz w:val="16"/>
                <w:szCs w:val="16"/>
              </w:rPr>
              <w:t>процент</w:t>
            </w:r>
          </w:p>
        </w:tc>
        <w:tc>
          <w:tcPr>
            <w:tcW w:w="885" w:type="pct"/>
            <w:tcMar>
              <w:top w:w="62" w:type="dxa"/>
              <w:left w:w="102" w:type="dxa"/>
              <w:bottom w:w="102" w:type="dxa"/>
              <w:right w:w="62" w:type="dxa"/>
            </w:tcMar>
          </w:tcPr>
          <w:p w:rsidR="00F74961" w:rsidRPr="002C7219" w:rsidRDefault="00F74961" w:rsidP="00F74961">
            <w:pPr>
              <w:pStyle w:val="ConsPlusNormal"/>
              <w:jc w:val="center"/>
              <w:rPr>
                <w:sz w:val="16"/>
                <w:szCs w:val="16"/>
              </w:rPr>
            </w:pPr>
            <w:r w:rsidRPr="002C7219">
              <w:rPr>
                <w:sz w:val="16"/>
                <w:szCs w:val="16"/>
              </w:rPr>
              <w:t>13,65%</w:t>
            </w:r>
          </w:p>
          <w:p w:rsidR="00DC6A56" w:rsidRPr="002C7219" w:rsidRDefault="00F74961" w:rsidP="00F74961">
            <w:pPr>
              <w:pStyle w:val="ConsPlusNormal"/>
              <w:jc w:val="center"/>
              <w:rPr>
                <w:sz w:val="16"/>
                <w:szCs w:val="16"/>
              </w:rPr>
            </w:pPr>
            <w:proofErr w:type="gramStart"/>
            <w:r w:rsidRPr="002C7219">
              <w:rPr>
                <w:sz w:val="16"/>
                <w:szCs w:val="16"/>
              </w:rPr>
              <w:t xml:space="preserve">(Приказ Минэнерго </w:t>
            </w:r>
            <w:proofErr w:type="spellStart"/>
            <w:r w:rsidRPr="002C7219">
              <w:rPr>
                <w:sz w:val="16"/>
                <w:szCs w:val="16"/>
              </w:rPr>
              <w:t>Россиии</w:t>
            </w:r>
            <w:proofErr w:type="spellEnd"/>
            <w:r w:rsidRPr="002C7219">
              <w:rPr>
                <w:sz w:val="16"/>
                <w:szCs w:val="16"/>
              </w:rPr>
              <w:t xml:space="preserve"> от 28 ноября 2914 г. №882</w:t>
            </w:r>
            <w:proofErr w:type="gramEnd"/>
          </w:p>
        </w:tc>
        <w:tc>
          <w:tcPr>
            <w:tcW w:w="738" w:type="pct"/>
            <w:tcMar>
              <w:top w:w="62" w:type="dxa"/>
              <w:left w:w="102" w:type="dxa"/>
              <w:bottom w:w="102" w:type="dxa"/>
              <w:right w:w="62" w:type="dxa"/>
            </w:tcMar>
          </w:tcPr>
          <w:p w:rsidR="00DC6A56" w:rsidRPr="002C7219" w:rsidRDefault="00DC6A56" w:rsidP="00E175B7">
            <w:pPr>
              <w:pStyle w:val="ConsPlusNormal"/>
              <w:jc w:val="center"/>
              <w:rPr>
                <w:sz w:val="16"/>
                <w:szCs w:val="16"/>
              </w:rPr>
            </w:pPr>
            <w:r w:rsidRPr="002C7219">
              <w:rPr>
                <w:sz w:val="16"/>
                <w:szCs w:val="16"/>
              </w:rPr>
              <w:t>13,65%</w:t>
            </w:r>
          </w:p>
          <w:p w:rsidR="00DC6A56" w:rsidRPr="002C7219" w:rsidRDefault="00DC6A56" w:rsidP="00E175B7">
            <w:pPr>
              <w:pStyle w:val="ConsPlusNormal"/>
              <w:jc w:val="center"/>
              <w:rPr>
                <w:sz w:val="16"/>
                <w:szCs w:val="16"/>
              </w:rPr>
            </w:pPr>
            <w:proofErr w:type="gramStart"/>
            <w:r w:rsidRPr="002C7219">
              <w:rPr>
                <w:sz w:val="16"/>
                <w:szCs w:val="16"/>
              </w:rPr>
              <w:t xml:space="preserve">(Приказ Минэнерго </w:t>
            </w:r>
            <w:proofErr w:type="spellStart"/>
            <w:r w:rsidRPr="002C7219">
              <w:rPr>
                <w:sz w:val="16"/>
                <w:szCs w:val="16"/>
              </w:rPr>
              <w:t>Россиии</w:t>
            </w:r>
            <w:proofErr w:type="spellEnd"/>
            <w:r w:rsidRPr="002C7219">
              <w:rPr>
                <w:sz w:val="16"/>
                <w:szCs w:val="16"/>
              </w:rPr>
              <w:t xml:space="preserve"> от 28 ноября 2914 г. №882</w:t>
            </w:r>
            <w:proofErr w:type="gramEnd"/>
          </w:p>
        </w:tc>
        <w:tc>
          <w:tcPr>
            <w:tcW w:w="747" w:type="pct"/>
            <w:tcMar>
              <w:top w:w="62" w:type="dxa"/>
              <w:left w:w="102" w:type="dxa"/>
              <w:bottom w:w="102" w:type="dxa"/>
              <w:right w:w="62" w:type="dxa"/>
            </w:tcMar>
          </w:tcPr>
          <w:p w:rsidR="00623E4C" w:rsidRPr="002C7219" w:rsidRDefault="00623E4C" w:rsidP="00623E4C">
            <w:pPr>
              <w:pStyle w:val="ConsPlusNormal"/>
              <w:jc w:val="center"/>
              <w:rPr>
                <w:sz w:val="16"/>
                <w:szCs w:val="16"/>
              </w:rPr>
            </w:pPr>
            <w:r w:rsidRPr="002C7219">
              <w:rPr>
                <w:sz w:val="16"/>
                <w:szCs w:val="16"/>
              </w:rPr>
              <w:t>13,65%</w:t>
            </w:r>
          </w:p>
          <w:p w:rsidR="00DC6A56" w:rsidRPr="002C7219" w:rsidRDefault="00623E4C" w:rsidP="00623E4C">
            <w:pPr>
              <w:pStyle w:val="ConsPlusNormal"/>
              <w:jc w:val="center"/>
              <w:rPr>
                <w:sz w:val="16"/>
                <w:szCs w:val="16"/>
              </w:rPr>
            </w:pPr>
            <w:proofErr w:type="gramStart"/>
            <w:r w:rsidRPr="002C7219">
              <w:rPr>
                <w:sz w:val="16"/>
                <w:szCs w:val="16"/>
              </w:rPr>
              <w:t xml:space="preserve">(Приказ Минэнерго </w:t>
            </w:r>
            <w:proofErr w:type="spellStart"/>
            <w:r w:rsidRPr="002C7219">
              <w:rPr>
                <w:sz w:val="16"/>
                <w:szCs w:val="16"/>
              </w:rPr>
              <w:t>Россиии</w:t>
            </w:r>
            <w:proofErr w:type="spellEnd"/>
            <w:r w:rsidRPr="002C7219">
              <w:rPr>
                <w:sz w:val="16"/>
                <w:szCs w:val="16"/>
              </w:rPr>
              <w:t xml:space="preserve"> от 28 ноября 2914 г. №882</w:t>
            </w:r>
            <w:proofErr w:type="gramEnd"/>
          </w:p>
          <w:p w:rsidR="00DC6A56" w:rsidRPr="002C7219" w:rsidRDefault="00DC6A56" w:rsidP="00E175B7">
            <w:pPr>
              <w:pStyle w:val="ConsPlusNormal"/>
              <w:jc w:val="center"/>
              <w:rPr>
                <w:sz w:val="16"/>
                <w:szCs w:val="16"/>
              </w:rPr>
            </w:pPr>
          </w:p>
        </w:tc>
      </w:tr>
      <w:tr w:rsidR="00225654" w:rsidRPr="002C7219" w:rsidTr="00A14DD9">
        <w:trPr>
          <w:gridAfter w:val="1"/>
          <w:wAfter w:w="726" w:type="pct"/>
        </w:trPr>
        <w:tc>
          <w:tcPr>
            <w:tcW w:w="295" w:type="pct"/>
            <w:tcMar>
              <w:top w:w="62" w:type="dxa"/>
              <w:left w:w="102" w:type="dxa"/>
              <w:bottom w:w="102" w:type="dxa"/>
              <w:right w:w="62" w:type="dxa"/>
            </w:tcMar>
          </w:tcPr>
          <w:p w:rsidR="00225654" w:rsidRPr="002C7219" w:rsidRDefault="00225654" w:rsidP="00E175B7">
            <w:pPr>
              <w:pStyle w:val="ConsPlusNormal"/>
              <w:jc w:val="center"/>
              <w:rPr>
                <w:sz w:val="16"/>
                <w:szCs w:val="16"/>
              </w:rPr>
            </w:pPr>
            <w:r w:rsidRPr="002C7219">
              <w:rPr>
                <w:sz w:val="16"/>
                <w:szCs w:val="16"/>
              </w:rPr>
              <w:t>3.7.</w:t>
            </w:r>
          </w:p>
        </w:tc>
        <w:tc>
          <w:tcPr>
            <w:tcW w:w="1073" w:type="pct"/>
            <w:tcMar>
              <w:top w:w="62" w:type="dxa"/>
              <w:left w:w="102" w:type="dxa"/>
              <w:bottom w:w="102" w:type="dxa"/>
              <w:right w:w="62" w:type="dxa"/>
            </w:tcMar>
          </w:tcPr>
          <w:p w:rsidR="00225654" w:rsidRPr="002C7219" w:rsidRDefault="00225654" w:rsidP="00E175B7">
            <w:pPr>
              <w:pStyle w:val="ConsPlusNormal"/>
              <w:rPr>
                <w:sz w:val="16"/>
                <w:szCs w:val="16"/>
              </w:rPr>
            </w:pPr>
            <w:r w:rsidRPr="002C7219">
              <w:rPr>
                <w:sz w:val="16"/>
                <w:szCs w:val="16"/>
              </w:rPr>
              <w:t xml:space="preserve">Реквизиты программы энергоэффективности (кем утверждена, дата утверждения, номер приказа) </w:t>
            </w:r>
            <w:hyperlink w:anchor="Par715" w:tooltip="Ссылка на текущий документ" w:history="1">
              <w:r w:rsidRPr="002C7219">
                <w:rPr>
                  <w:color w:val="0000FF"/>
                  <w:sz w:val="16"/>
                  <w:szCs w:val="16"/>
                </w:rPr>
                <w:t>&lt;3&gt;</w:t>
              </w:r>
            </w:hyperlink>
          </w:p>
        </w:tc>
        <w:tc>
          <w:tcPr>
            <w:tcW w:w="536" w:type="pct"/>
            <w:tcMar>
              <w:top w:w="62" w:type="dxa"/>
              <w:left w:w="102" w:type="dxa"/>
              <w:bottom w:w="102" w:type="dxa"/>
              <w:right w:w="62" w:type="dxa"/>
            </w:tcMar>
          </w:tcPr>
          <w:p w:rsidR="00225654" w:rsidRPr="002C7219" w:rsidRDefault="00225654" w:rsidP="00E175B7">
            <w:pPr>
              <w:pStyle w:val="ConsPlusNormal"/>
              <w:jc w:val="center"/>
              <w:rPr>
                <w:sz w:val="16"/>
                <w:szCs w:val="16"/>
              </w:rPr>
            </w:pPr>
          </w:p>
        </w:tc>
        <w:tc>
          <w:tcPr>
            <w:tcW w:w="885" w:type="pct"/>
            <w:tcMar>
              <w:top w:w="62" w:type="dxa"/>
              <w:left w:w="102" w:type="dxa"/>
              <w:bottom w:w="102" w:type="dxa"/>
              <w:right w:w="62" w:type="dxa"/>
            </w:tcMar>
          </w:tcPr>
          <w:p w:rsidR="00225654" w:rsidRPr="002C7219" w:rsidRDefault="00225654" w:rsidP="00E175B7">
            <w:pPr>
              <w:pStyle w:val="ConsPlusNormal"/>
              <w:jc w:val="center"/>
              <w:rPr>
                <w:sz w:val="16"/>
                <w:szCs w:val="16"/>
              </w:rPr>
            </w:pPr>
            <w:r w:rsidRPr="002C7219">
              <w:rPr>
                <w:sz w:val="16"/>
                <w:szCs w:val="16"/>
              </w:rPr>
              <w:t>Утверждено ГУД ОАО «ПКС» А.В.Сафронов от 25 апреля 2014г.</w:t>
            </w:r>
          </w:p>
        </w:tc>
        <w:tc>
          <w:tcPr>
            <w:tcW w:w="738" w:type="pct"/>
            <w:tcMar>
              <w:top w:w="62" w:type="dxa"/>
              <w:left w:w="102" w:type="dxa"/>
              <w:bottom w:w="102" w:type="dxa"/>
              <w:right w:w="62" w:type="dxa"/>
            </w:tcMar>
          </w:tcPr>
          <w:p w:rsidR="00225654" w:rsidRPr="002C7219" w:rsidRDefault="00225654" w:rsidP="00E175B7">
            <w:pPr>
              <w:pStyle w:val="ConsPlusNormal"/>
              <w:jc w:val="center"/>
              <w:rPr>
                <w:sz w:val="16"/>
                <w:szCs w:val="16"/>
              </w:rPr>
            </w:pPr>
            <w:r w:rsidRPr="002C7219">
              <w:rPr>
                <w:sz w:val="16"/>
                <w:szCs w:val="16"/>
              </w:rPr>
              <w:t>Утверждено ГУД ОАО «ПКС» А.В.Сафронов от 25 апреля 2014</w:t>
            </w:r>
            <w:r w:rsidR="00C26C46" w:rsidRPr="002C7219">
              <w:rPr>
                <w:sz w:val="16"/>
                <w:szCs w:val="16"/>
              </w:rPr>
              <w:t xml:space="preserve"> </w:t>
            </w:r>
            <w:r w:rsidRPr="002C7219">
              <w:rPr>
                <w:sz w:val="16"/>
                <w:szCs w:val="16"/>
              </w:rPr>
              <w:t xml:space="preserve">г. </w:t>
            </w:r>
          </w:p>
        </w:tc>
        <w:tc>
          <w:tcPr>
            <w:tcW w:w="747" w:type="pct"/>
            <w:tcMar>
              <w:top w:w="62" w:type="dxa"/>
              <w:left w:w="102" w:type="dxa"/>
              <w:bottom w:w="102" w:type="dxa"/>
              <w:right w:w="62" w:type="dxa"/>
            </w:tcMar>
          </w:tcPr>
          <w:p w:rsidR="00225654" w:rsidRPr="002C7219" w:rsidRDefault="00225654" w:rsidP="00E175B7">
            <w:pPr>
              <w:pStyle w:val="ConsPlusNormal"/>
              <w:jc w:val="center"/>
              <w:rPr>
                <w:sz w:val="16"/>
                <w:szCs w:val="16"/>
              </w:rPr>
            </w:pPr>
            <w:r w:rsidRPr="002C7219">
              <w:rPr>
                <w:sz w:val="16"/>
                <w:szCs w:val="16"/>
              </w:rPr>
              <w:t>Утверждено ГУД ОАО «ПКС» А.В.Сафронов от 25 апреля 2014</w:t>
            </w:r>
            <w:r w:rsidR="00C26C46" w:rsidRPr="002C7219">
              <w:rPr>
                <w:sz w:val="16"/>
                <w:szCs w:val="16"/>
              </w:rPr>
              <w:t xml:space="preserve"> </w:t>
            </w:r>
            <w:r w:rsidRPr="002C7219">
              <w:rPr>
                <w:sz w:val="16"/>
                <w:szCs w:val="16"/>
              </w:rPr>
              <w:t>г.</w:t>
            </w:r>
          </w:p>
        </w:tc>
      </w:tr>
      <w:tr w:rsidR="00DC6A56" w:rsidRPr="002C7219" w:rsidTr="00A14DD9">
        <w:trPr>
          <w:gridAfter w:val="1"/>
          <w:wAfter w:w="726" w:type="pct"/>
        </w:trPr>
        <w:tc>
          <w:tcPr>
            <w:tcW w:w="295" w:type="pct"/>
            <w:tcMar>
              <w:top w:w="62" w:type="dxa"/>
              <w:left w:w="102" w:type="dxa"/>
              <w:bottom w:w="102" w:type="dxa"/>
              <w:right w:w="62" w:type="dxa"/>
            </w:tcMar>
          </w:tcPr>
          <w:p w:rsidR="00DC6A56" w:rsidRPr="002C7219" w:rsidRDefault="00DC6A56" w:rsidP="00E175B7">
            <w:pPr>
              <w:pStyle w:val="ConsPlusNormal"/>
              <w:jc w:val="center"/>
              <w:rPr>
                <w:sz w:val="16"/>
                <w:szCs w:val="16"/>
              </w:rPr>
            </w:pPr>
            <w:r w:rsidRPr="002C7219">
              <w:rPr>
                <w:sz w:val="16"/>
                <w:szCs w:val="16"/>
              </w:rPr>
              <w:t>3.8.</w:t>
            </w:r>
          </w:p>
        </w:tc>
        <w:tc>
          <w:tcPr>
            <w:tcW w:w="1073" w:type="pct"/>
            <w:tcMar>
              <w:top w:w="62" w:type="dxa"/>
              <w:left w:w="102" w:type="dxa"/>
              <w:bottom w:w="102" w:type="dxa"/>
              <w:right w:w="62" w:type="dxa"/>
            </w:tcMar>
          </w:tcPr>
          <w:p w:rsidR="00DC6A56" w:rsidRPr="002C7219" w:rsidRDefault="00DC6A56" w:rsidP="00E175B7">
            <w:pPr>
              <w:pStyle w:val="ConsPlusNormal"/>
              <w:rPr>
                <w:sz w:val="16"/>
                <w:szCs w:val="16"/>
              </w:rPr>
            </w:pPr>
            <w:r w:rsidRPr="002C7219">
              <w:rPr>
                <w:sz w:val="16"/>
                <w:szCs w:val="16"/>
              </w:rPr>
              <w:t xml:space="preserve">Суммарный объем производства и потребления электрической энергии участниками оптового рынка электрической энергии </w:t>
            </w:r>
            <w:hyperlink w:anchor="Par716" w:tooltip="Ссылка на текущий документ" w:history="1">
              <w:r w:rsidRPr="002C7219">
                <w:rPr>
                  <w:color w:val="0000FF"/>
                  <w:sz w:val="16"/>
                  <w:szCs w:val="16"/>
                </w:rPr>
                <w:t>&lt;4&gt;</w:t>
              </w:r>
            </w:hyperlink>
          </w:p>
        </w:tc>
        <w:tc>
          <w:tcPr>
            <w:tcW w:w="536" w:type="pct"/>
            <w:tcMar>
              <w:top w:w="62" w:type="dxa"/>
              <w:left w:w="102" w:type="dxa"/>
              <w:bottom w:w="102" w:type="dxa"/>
              <w:right w:w="62" w:type="dxa"/>
            </w:tcMar>
          </w:tcPr>
          <w:p w:rsidR="00DC6A56" w:rsidRPr="002C7219" w:rsidRDefault="00DC6A56" w:rsidP="00E175B7">
            <w:pPr>
              <w:pStyle w:val="ConsPlusNormal"/>
              <w:jc w:val="center"/>
              <w:rPr>
                <w:sz w:val="16"/>
                <w:szCs w:val="16"/>
              </w:rPr>
            </w:pPr>
            <w:r w:rsidRPr="002C7219">
              <w:rPr>
                <w:sz w:val="16"/>
                <w:szCs w:val="16"/>
              </w:rPr>
              <w:t>МВт·</w:t>
            </w:r>
            <w:proofErr w:type="gramStart"/>
            <w:r w:rsidRPr="002C7219">
              <w:rPr>
                <w:sz w:val="16"/>
                <w:szCs w:val="16"/>
              </w:rPr>
              <w:t>ч</w:t>
            </w:r>
            <w:proofErr w:type="gramEnd"/>
          </w:p>
        </w:tc>
        <w:tc>
          <w:tcPr>
            <w:tcW w:w="885" w:type="pct"/>
            <w:tcMar>
              <w:top w:w="62" w:type="dxa"/>
              <w:left w:w="102" w:type="dxa"/>
              <w:bottom w:w="102" w:type="dxa"/>
              <w:right w:w="62" w:type="dxa"/>
            </w:tcMar>
          </w:tcPr>
          <w:p w:rsidR="00DC6A56" w:rsidRPr="002C7219" w:rsidRDefault="00DC6A56" w:rsidP="00E175B7">
            <w:pPr>
              <w:pStyle w:val="ConsPlusNormal"/>
              <w:jc w:val="center"/>
              <w:rPr>
                <w:color w:val="FF0000"/>
                <w:sz w:val="16"/>
                <w:szCs w:val="16"/>
              </w:rPr>
            </w:pPr>
            <w:r w:rsidRPr="002C7219">
              <w:rPr>
                <w:color w:val="FF0000"/>
                <w:sz w:val="16"/>
                <w:szCs w:val="16"/>
              </w:rPr>
              <w:t>-</w:t>
            </w:r>
          </w:p>
        </w:tc>
        <w:tc>
          <w:tcPr>
            <w:tcW w:w="738" w:type="pct"/>
            <w:tcMar>
              <w:top w:w="62" w:type="dxa"/>
              <w:left w:w="102" w:type="dxa"/>
              <w:bottom w:w="102" w:type="dxa"/>
              <w:right w:w="62" w:type="dxa"/>
            </w:tcMar>
          </w:tcPr>
          <w:p w:rsidR="00DC6A56" w:rsidRPr="002C7219" w:rsidRDefault="00DC6A56" w:rsidP="00E175B7">
            <w:pPr>
              <w:pStyle w:val="ConsPlusNormal"/>
              <w:jc w:val="center"/>
              <w:rPr>
                <w:color w:val="FF0000"/>
                <w:sz w:val="16"/>
                <w:szCs w:val="16"/>
              </w:rPr>
            </w:pPr>
            <w:r w:rsidRPr="002C7219">
              <w:rPr>
                <w:color w:val="FF0000"/>
                <w:sz w:val="16"/>
                <w:szCs w:val="16"/>
              </w:rPr>
              <w:t>-</w:t>
            </w:r>
          </w:p>
        </w:tc>
        <w:tc>
          <w:tcPr>
            <w:tcW w:w="747" w:type="pct"/>
            <w:tcMar>
              <w:top w:w="62" w:type="dxa"/>
              <w:left w:w="102" w:type="dxa"/>
              <w:bottom w:w="102" w:type="dxa"/>
              <w:right w:w="62" w:type="dxa"/>
            </w:tcMar>
          </w:tcPr>
          <w:p w:rsidR="00DC6A56" w:rsidRPr="002C7219" w:rsidRDefault="00DC6A56" w:rsidP="00E175B7">
            <w:pPr>
              <w:pStyle w:val="ConsPlusNormal"/>
              <w:jc w:val="center"/>
              <w:rPr>
                <w:color w:val="FF0000"/>
                <w:sz w:val="16"/>
                <w:szCs w:val="16"/>
              </w:rPr>
            </w:pPr>
            <w:r w:rsidRPr="002C7219">
              <w:rPr>
                <w:color w:val="FF0000"/>
                <w:sz w:val="16"/>
                <w:szCs w:val="16"/>
              </w:rPr>
              <w:t>-</w:t>
            </w:r>
          </w:p>
        </w:tc>
      </w:tr>
      <w:tr w:rsidR="00DC6A56" w:rsidRPr="002C7219" w:rsidTr="00A14DD9">
        <w:trPr>
          <w:gridAfter w:val="1"/>
          <w:wAfter w:w="726" w:type="pct"/>
        </w:trPr>
        <w:tc>
          <w:tcPr>
            <w:tcW w:w="295" w:type="pct"/>
            <w:tcMar>
              <w:top w:w="62" w:type="dxa"/>
              <w:left w:w="102" w:type="dxa"/>
              <w:bottom w:w="102" w:type="dxa"/>
              <w:right w:w="62" w:type="dxa"/>
            </w:tcMar>
          </w:tcPr>
          <w:p w:rsidR="00DC6A56" w:rsidRPr="002C7219" w:rsidRDefault="00DC6A56" w:rsidP="00E175B7">
            <w:pPr>
              <w:pStyle w:val="ConsPlusNormal"/>
              <w:jc w:val="center"/>
              <w:rPr>
                <w:sz w:val="16"/>
                <w:szCs w:val="16"/>
              </w:rPr>
            </w:pPr>
            <w:r w:rsidRPr="002C7219">
              <w:rPr>
                <w:sz w:val="16"/>
                <w:szCs w:val="16"/>
              </w:rPr>
              <w:t>4.</w:t>
            </w:r>
          </w:p>
        </w:tc>
        <w:tc>
          <w:tcPr>
            <w:tcW w:w="1073" w:type="pct"/>
            <w:tcMar>
              <w:top w:w="62" w:type="dxa"/>
              <w:left w:w="102" w:type="dxa"/>
              <w:bottom w:w="102" w:type="dxa"/>
              <w:right w:w="62" w:type="dxa"/>
            </w:tcMar>
          </w:tcPr>
          <w:p w:rsidR="00DC6A56" w:rsidRPr="002C7219" w:rsidRDefault="00DC6A56" w:rsidP="00E175B7">
            <w:pPr>
              <w:pStyle w:val="ConsPlusNormal"/>
              <w:rPr>
                <w:sz w:val="16"/>
                <w:szCs w:val="16"/>
              </w:rPr>
            </w:pPr>
            <w:r w:rsidRPr="002C7219">
              <w:rPr>
                <w:sz w:val="16"/>
                <w:szCs w:val="16"/>
              </w:rPr>
              <w:t xml:space="preserve">Необходимая валовая выручка по регулируемым видам </w:t>
            </w:r>
            <w:r w:rsidRPr="002C7219">
              <w:rPr>
                <w:sz w:val="16"/>
                <w:szCs w:val="16"/>
              </w:rPr>
              <w:lastRenderedPageBreak/>
              <w:t>деятельности организации - всего</w:t>
            </w:r>
          </w:p>
        </w:tc>
        <w:tc>
          <w:tcPr>
            <w:tcW w:w="536" w:type="pct"/>
            <w:tcMar>
              <w:top w:w="62" w:type="dxa"/>
              <w:left w:w="102" w:type="dxa"/>
              <w:bottom w:w="102" w:type="dxa"/>
              <w:right w:w="62" w:type="dxa"/>
            </w:tcMar>
          </w:tcPr>
          <w:p w:rsidR="00DC6A56" w:rsidRPr="002C7219" w:rsidRDefault="00DC6A56" w:rsidP="00E175B7">
            <w:pPr>
              <w:pStyle w:val="ConsPlusNormal"/>
              <w:jc w:val="center"/>
              <w:rPr>
                <w:sz w:val="16"/>
                <w:szCs w:val="16"/>
              </w:rPr>
            </w:pPr>
          </w:p>
        </w:tc>
        <w:tc>
          <w:tcPr>
            <w:tcW w:w="885" w:type="pct"/>
            <w:tcMar>
              <w:top w:w="62" w:type="dxa"/>
              <w:left w:w="102" w:type="dxa"/>
              <w:bottom w:w="102" w:type="dxa"/>
              <w:right w:w="62" w:type="dxa"/>
            </w:tcMar>
          </w:tcPr>
          <w:p w:rsidR="00DC6A56" w:rsidRPr="002C7219" w:rsidRDefault="00433E5E" w:rsidP="000E7824">
            <w:pPr>
              <w:pStyle w:val="ConsPlusNormal"/>
              <w:jc w:val="center"/>
              <w:rPr>
                <w:sz w:val="16"/>
                <w:szCs w:val="16"/>
              </w:rPr>
            </w:pPr>
            <w:r w:rsidRPr="002C7219">
              <w:rPr>
                <w:sz w:val="16"/>
                <w:szCs w:val="16"/>
              </w:rPr>
              <w:t>414 802,21</w:t>
            </w:r>
          </w:p>
          <w:p w:rsidR="00433E5E" w:rsidRPr="002C7219" w:rsidRDefault="00433E5E" w:rsidP="000E7824">
            <w:pPr>
              <w:pStyle w:val="ConsPlusNormal"/>
              <w:jc w:val="center"/>
              <w:rPr>
                <w:color w:val="FF0000"/>
                <w:sz w:val="16"/>
                <w:szCs w:val="16"/>
              </w:rPr>
            </w:pPr>
          </w:p>
        </w:tc>
        <w:tc>
          <w:tcPr>
            <w:tcW w:w="738" w:type="pct"/>
            <w:tcMar>
              <w:top w:w="62" w:type="dxa"/>
              <w:left w:w="102" w:type="dxa"/>
              <w:bottom w:w="102" w:type="dxa"/>
              <w:right w:w="62" w:type="dxa"/>
            </w:tcMar>
          </w:tcPr>
          <w:p w:rsidR="00DC6A56" w:rsidRPr="002C7219" w:rsidRDefault="00433E5E" w:rsidP="00E175B7">
            <w:pPr>
              <w:pStyle w:val="ConsPlusNormal"/>
              <w:jc w:val="center"/>
              <w:rPr>
                <w:sz w:val="16"/>
                <w:szCs w:val="16"/>
              </w:rPr>
            </w:pPr>
            <w:r w:rsidRPr="002C7219">
              <w:rPr>
                <w:sz w:val="16"/>
                <w:szCs w:val="16"/>
              </w:rPr>
              <w:t>511 748,98</w:t>
            </w:r>
          </w:p>
        </w:tc>
        <w:tc>
          <w:tcPr>
            <w:tcW w:w="747" w:type="pct"/>
            <w:tcMar>
              <w:top w:w="62" w:type="dxa"/>
              <w:left w:w="102" w:type="dxa"/>
              <w:bottom w:w="102" w:type="dxa"/>
              <w:right w:w="62" w:type="dxa"/>
            </w:tcMar>
          </w:tcPr>
          <w:p w:rsidR="00DC6A56" w:rsidRPr="002C7219" w:rsidRDefault="007F086F" w:rsidP="0050008A">
            <w:pPr>
              <w:pStyle w:val="ConsPlusNormal"/>
              <w:jc w:val="center"/>
              <w:rPr>
                <w:sz w:val="16"/>
                <w:szCs w:val="16"/>
              </w:rPr>
            </w:pPr>
            <w:r>
              <w:rPr>
                <w:sz w:val="16"/>
                <w:szCs w:val="16"/>
              </w:rPr>
              <w:t>827 731,58</w:t>
            </w:r>
          </w:p>
        </w:tc>
      </w:tr>
      <w:tr w:rsidR="00DC6A56" w:rsidRPr="002C7219" w:rsidTr="00A14DD9">
        <w:trPr>
          <w:gridAfter w:val="1"/>
          <w:wAfter w:w="726" w:type="pct"/>
        </w:trPr>
        <w:tc>
          <w:tcPr>
            <w:tcW w:w="295" w:type="pct"/>
            <w:tcMar>
              <w:top w:w="62" w:type="dxa"/>
              <w:left w:w="102" w:type="dxa"/>
              <w:bottom w:w="102" w:type="dxa"/>
              <w:right w:w="62" w:type="dxa"/>
            </w:tcMar>
          </w:tcPr>
          <w:p w:rsidR="00DC6A56" w:rsidRPr="002C7219" w:rsidRDefault="00DC6A56" w:rsidP="00E175B7">
            <w:pPr>
              <w:pStyle w:val="ConsPlusNormal"/>
              <w:jc w:val="center"/>
              <w:rPr>
                <w:sz w:val="16"/>
                <w:szCs w:val="16"/>
              </w:rPr>
            </w:pPr>
            <w:bookmarkStart w:id="4" w:name="Par603"/>
            <w:bookmarkEnd w:id="4"/>
            <w:r w:rsidRPr="002C7219">
              <w:rPr>
                <w:sz w:val="16"/>
                <w:szCs w:val="16"/>
              </w:rPr>
              <w:lastRenderedPageBreak/>
              <w:t>4.1.</w:t>
            </w:r>
          </w:p>
        </w:tc>
        <w:tc>
          <w:tcPr>
            <w:tcW w:w="1073" w:type="pct"/>
            <w:tcMar>
              <w:top w:w="62" w:type="dxa"/>
              <w:left w:w="102" w:type="dxa"/>
              <w:bottom w:w="102" w:type="dxa"/>
              <w:right w:w="62" w:type="dxa"/>
            </w:tcMar>
          </w:tcPr>
          <w:p w:rsidR="00DC6A56" w:rsidRPr="002C7219" w:rsidRDefault="00DC6A56" w:rsidP="00E175B7">
            <w:pPr>
              <w:pStyle w:val="ConsPlusNormal"/>
              <w:rPr>
                <w:sz w:val="16"/>
                <w:szCs w:val="16"/>
              </w:rPr>
            </w:pPr>
            <w:r w:rsidRPr="002C7219">
              <w:rPr>
                <w:sz w:val="16"/>
                <w:szCs w:val="16"/>
              </w:rPr>
              <w:t xml:space="preserve">Расходы, связанные с производством и реализацией </w:t>
            </w:r>
            <w:hyperlink w:anchor="Par714" w:tooltip="Ссылка на текущий документ" w:history="1">
              <w:r w:rsidRPr="002C7219">
                <w:rPr>
                  <w:color w:val="0000FF"/>
                  <w:sz w:val="16"/>
                  <w:szCs w:val="16"/>
                </w:rPr>
                <w:t>&lt;2&gt;</w:t>
              </w:r>
            </w:hyperlink>
            <w:r w:rsidRPr="002C7219">
              <w:rPr>
                <w:sz w:val="16"/>
                <w:szCs w:val="16"/>
              </w:rPr>
              <w:t xml:space="preserve">, </w:t>
            </w:r>
            <w:hyperlink w:anchor="Par716" w:tooltip="Ссылка на текущий документ" w:history="1">
              <w:r w:rsidRPr="002C7219">
                <w:rPr>
                  <w:color w:val="0000FF"/>
                  <w:sz w:val="16"/>
                  <w:szCs w:val="16"/>
                </w:rPr>
                <w:t>&lt;4&gt;</w:t>
              </w:r>
            </w:hyperlink>
            <w:r w:rsidRPr="002C7219">
              <w:rPr>
                <w:sz w:val="16"/>
                <w:szCs w:val="16"/>
              </w:rPr>
              <w:t xml:space="preserve">; подконтрольные расходы </w:t>
            </w:r>
            <w:hyperlink w:anchor="Par715" w:tooltip="Ссылка на текущий документ" w:history="1">
              <w:r w:rsidRPr="002C7219">
                <w:rPr>
                  <w:color w:val="0000FF"/>
                  <w:sz w:val="16"/>
                  <w:szCs w:val="16"/>
                </w:rPr>
                <w:t>&lt;3&gt;</w:t>
              </w:r>
            </w:hyperlink>
            <w:r w:rsidRPr="002C7219">
              <w:rPr>
                <w:sz w:val="16"/>
                <w:szCs w:val="16"/>
              </w:rPr>
              <w:t xml:space="preserve"> - всего</w:t>
            </w:r>
          </w:p>
        </w:tc>
        <w:tc>
          <w:tcPr>
            <w:tcW w:w="536" w:type="pct"/>
            <w:tcMar>
              <w:top w:w="62" w:type="dxa"/>
              <w:left w:w="102" w:type="dxa"/>
              <w:bottom w:w="102" w:type="dxa"/>
              <w:right w:w="62" w:type="dxa"/>
            </w:tcMar>
          </w:tcPr>
          <w:p w:rsidR="00DC6A56" w:rsidRPr="002C7219" w:rsidRDefault="00DC6A56" w:rsidP="00E175B7">
            <w:pPr>
              <w:pStyle w:val="ConsPlusNormal"/>
              <w:jc w:val="center"/>
              <w:rPr>
                <w:sz w:val="16"/>
                <w:szCs w:val="16"/>
              </w:rPr>
            </w:pPr>
            <w:r w:rsidRPr="002C7219">
              <w:rPr>
                <w:sz w:val="16"/>
                <w:szCs w:val="16"/>
              </w:rPr>
              <w:t>тыс. рублей</w:t>
            </w:r>
          </w:p>
        </w:tc>
        <w:tc>
          <w:tcPr>
            <w:tcW w:w="885" w:type="pct"/>
            <w:tcMar>
              <w:top w:w="62" w:type="dxa"/>
              <w:left w:w="102" w:type="dxa"/>
              <w:bottom w:w="102" w:type="dxa"/>
              <w:right w:w="62" w:type="dxa"/>
            </w:tcMar>
          </w:tcPr>
          <w:p w:rsidR="00DC6A56" w:rsidRPr="002C7219" w:rsidRDefault="00433E5E" w:rsidP="00E175B7">
            <w:pPr>
              <w:pStyle w:val="ConsPlusNormal"/>
              <w:jc w:val="center"/>
              <w:rPr>
                <w:sz w:val="16"/>
                <w:szCs w:val="16"/>
              </w:rPr>
            </w:pPr>
            <w:r w:rsidRPr="002C7219">
              <w:rPr>
                <w:sz w:val="16"/>
                <w:szCs w:val="16"/>
              </w:rPr>
              <w:t>167 012,18</w:t>
            </w:r>
          </w:p>
        </w:tc>
        <w:tc>
          <w:tcPr>
            <w:tcW w:w="738" w:type="pct"/>
            <w:tcMar>
              <w:top w:w="62" w:type="dxa"/>
              <w:left w:w="102" w:type="dxa"/>
              <w:bottom w:w="102" w:type="dxa"/>
              <w:right w:w="62" w:type="dxa"/>
            </w:tcMar>
          </w:tcPr>
          <w:p w:rsidR="00DC6A56" w:rsidRPr="002C7219" w:rsidRDefault="00433E5E" w:rsidP="00F74961">
            <w:pPr>
              <w:pStyle w:val="ConsPlusNormal"/>
              <w:jc w:val="center"/>
              <w:rPr>
                <w:sz w:val="16"/>
                <w:szCs w:val="16"/>
              </w:rPr>
            </w:pPr>
            <w:r w:rsidRPr="002C7219">
              <w:rPr>
                <w:sz w:val="16"/>
                <w:szCs w:val="16"/>
              </w:rPr>
              <w:t>162 551,75</w:t>
            </w:r>
          </w:p>
        </w:tc>
        <w:tc>
          <w:tcPr>
            <w:tcW w:w="747" w:type="pct"/>
            <w:tcMar>
              <w:top w:w="62" w:type="dxa"/>
              <w:left w:w="102" w:type="dxa"/>
              <w:bottom w:w="102" w:type="dxa"/>
              <w:right w:w="62" w:type="dxa"/>
            </w:tcMar>
          </w:tcPr>
          <w:p w:rsidR="00DC6A56" w:rsidRPr="002C7219" w:rsidRDefault="007F086F" w:rsidP="00E175B7">
            <w:pPr>
              <w:pStyle w:val="ConsPlusNormal"/>
              <w:jc w:val="center"/>
              <w:rPr>
                <w:sz w:val="16"/>
                <w:szCs w:val="16"/>
              </w:rPr>
            </w:pPr>
            <w:r>
              <w:rPr>
                <w:sz w:val="16"/>
                <w:szCs w:val="16"/>
              </w:rPr>
              <w:t>318 625,98</w:t>
            </w:r>
          </w:p>
        </w:tc>
      </w:tr>
      <w:tr w:rsidR="00DC6A56" w:rsidRPr="002C7219" w:rsidTr="00A14DD9">
        <w:trPr>
          <w:gridAfter w:val="1"/>
          <w:wAfter w:w="726" w:type="pct"/>
        </w:trPr>
        <w:tc>
          <w:tcPr>
            <w:tcW w:w="295" w:type="pct"/>
            <w:tcMar>
              <w:top w:w="62" w:type="dxa"/>
              <w:left w:w="102" w:type="dxa"/>
              <w:bottom w:w="102" w:type="dxa"/>
              <w:right w:w="62" w:type="dxa"/>
            </w:tcMar>
          </w:tcPr>
          <w:p w:rsidR="00DC6A56" w:rsidRPr="002C7219" w:rsidRDefault="00DC6A56" w:rsidP="00E175B7">
            <w:pPr>
              <w:pStyle w:val="ConsPlusNormal"/>
              <w:jc w:val="center"/>
              <w:rPr>
                <w:sz w:val="16"/>
                <w:szCs w:val="16"/>
              </w:rPr>
            </w:pPr>
          </w:p>
        </w:tc>
        <w:tc>
          <w:tcPr>
            <w:tcW w:w="1073" w:type="pct"/>
            <w:tcMar>
              <w:top w:w="62" w:type="dxa"/>
              <w:left w:w="102" w:type="dxa"/>
              <w:bottom w:w="102" w:type="dxa"/>
              <w:right w:w="62" w:type="dxa"/>
            </w:tcMar>
          </w:tcPr>
          <w:p w:rsidR="00DC6A56" w:rsidRPr="002C7219" w:rsidRDefault="00DC6A56" w:rsidP="00E175B7">
            <w:pPr>
              <w:pStyle w:val="ConsPlusNormal"/>
              <w:rPr>
                <w:sz w:val="16"/>
                <w:szCs w:val="16"/>
              </w:rPr>
            </w:pPr>
            <w:r w:rsidRPr="002C7219">
              <w:rPr>
                <w:sz w:val="16"/>
                <w:szCs w:val="16"/>
              </w:rPr>
              <w:t>в том числе:</w:t>
            </w:r>
          </w:p>
        </w:tc>
        <w:tc>
          <w:tcPr>
            <w:tcW w:w="536" w:type="pct"/>
            <w:tcMar>
              <w:top w:w="62" w:type="dxa"/>
              <w:left w:w="102" w:type="dxa"/>
              <w:bottom w:w="102" w:type="dxa"/>
              <w:right w:w="62" w:type="dxa"/>
            </w:tcMar>
          </w:tcPr>
          <w:p w:rsidR="00DC6A56" w:rsidRPr="002C7219" w:rsidRDefault="00DC6A56" w:rsidP="00E175B7">
            <w:pPr>
              <w:pStyle w:val="ConsPlusNormal"/>
              <w:jc w:val="center"/>
              <w:rPr>
                <w:sz w:val="16"/>
                <w:szCs w:val="16"/>
              </w:rPr>
            </w:pPr>
          </w:p>
        </w:tc>
        <w:tc>
          <w:tcPr>
            <w:tcW w:w="885" w:type="pct"/>
            <w:tcMar>
              <w:top w:w="62" w:type="dxa"/>
              <w:left w:w="102" w:type="dxa"/>
              <w:bottom w:w="102" w:type="dxa"/>
              <w:right w:w="62" w:type="dxa"/>
            </w:tcMar>
          </w:tcPr>
          <w:p w:rsidR="00DC6A56" w:rsidRPr="002C7219" w:rsidRDefault="00DC6A56" w:rsidP="00E175B7">
            <w:pPr>
              <w:pStyle w:val="ConsPlusNormal"/>
              <w:jc w:val="center"/>
              <w:rPr>
                <w:color w:val="FF0000"/>
                <w:sz w:val="16"/>
                <w:szCs w:val="16"/>
              </w:rPr>
            </w:pPr>
          </w:p>
        </w:tc>
        <w:tc>
          <w:tcPr>
            <w:tcW w:w="738" w:type="pct"/>
            <w:tcMar>
              <w:top w:w="62" w:type="dxa"/>
              <w:left w:w="102" w:type="dxa"/>
              <w:bottom w:w="102" w:type="dxa"/>
              <w:right w:w="62" w:type="dxa"/>
            </w:tcMar>
          </w:tcPr>
          <w:p w:rsidR="00DC6A56" w:rsidRPr="002C7219" w:rsidRDefault="00DC6A56" w:rsidP="00E175B7">
            <w:pPr>
              <w:pStyle w:val="ConsPlusNormal"/>
              <w:jc w:val="center"/>
              <w:rPr>
                <w:color w:val="FF0000"/>
                <w:sz w:val="16"/>
                <w:szCs w:val="16"/>
              </w:rPr>
            </w:pPr>
          </w:p>
        </w:tc>
        <w:tc>
          <w:tcPr>
            <w:tcW w:w="747" w:type="pct"/>
            <w:tcMar>
              <w:top w:w="62" w:type="dxa"/>
              <w:left w:w="102" w:type="dxa"/>
              <w:bottom w:w="102" w:type="dxa"/>
              <w:right w:w="62" w:type="dxa"/>
            </w:tcMar>
          </w:tcPr>
          <w:p w:rsidR="00DC6A56" w:rsidRPr="002C7219" w:rsidRDefault="00DC6A56" w:rsidP="00E175B7">
            <w:pPr>
              <w:pStyle w:val="ConsPlusNormal"/>
              <w:jc w:val="center"/>
              <w:rPr>
                <w:color w:val="FF0000"/>
                <w:sz w:val="16"/>
                <w:szCs w:val="16"/>
              </w:rPr>
            </w:pPr>
          </w:p>
        </w:tc>
      </w:tr>
      <w:tr w:rsidR="00DC6A56" w:rsidRPr="002C7219" w:rsidTr="00A14DD9">
        <w:trPr>
          <w:gridAfter w:val="1"/>
          <w:wAfter w:w="726" w:type="pct"/>
        </w:trPr>
        <w:tc>
          <w:tcPr>
            <w:tcW w:w="295" w:type="pct"/>
            <w:tcMar>
              <w:top w:w="62" w:type="dxa"/>
              <w:left w:w="102" w:type="dxa"/>
              <w:bottom w:w="102" w:type="dxa"/>
              <w:right w:w="62" w:type="dxa"/>
            </w:tcMar>
          </w:tcPr>
          <w:p w:rsidR="00DC6A56" w:rsidRPr="002C7219" w:rsidRDefault="00DC6A56" w:rsidP="00E175B7">
            <w:pPr>
              <w:pStyle w:val="ConsPlusNormal"/>
              <w:jc w:val="center"/>
              <w:rPr>
                <w:sz w:val="16"/>
                <w:szCs w:val="16"/>
              </w:rPr>
            </w:pPr>
          </w:p>
        </w:tc>
        <w:tc>
          <w:tcPr>
            <w:tcW w:w="1073" w:type="pct"/>
            <w:tcMar>
              <w:top w:w="62" w:type="dxa"/>
              <w:left w:w="102" w:type="dxa"/>
              <w:bottom w:w="102" w:type="dxa"/>
              <w:right w:w="62" w:type="dxa"/>
            </w:tcMar>
          </w:tcPr>
          <w:p w:rsidR="00DC6A56" w:rsidRPr="002C7219" w:rsidRDefault="00DC6A56" w:rsidP="00E175B7">
            <w:pPr>
              <w:pStyle w:val="ConsPlusNormal"/>
              <w:rPr>
                <w:sz w:val="16"/>
                <w:szCs w:val="16"/>
              </w:rPr>
            </w:pPr>
            <w:r w:rsidRPr="002C7219">
              <w:rPr>
                <w:sz w:val="16"/>
                <w:szCs w:val="16"/>
              </w:rPr>
              <w:t>оплата труда</w:t>
            </w:r>
          </w:p>
        </w:tc>
        <w:tc>
          <w:tcPr>
            <w:tcW w:w="536" w:type="pct"/>
            <w:tcMar>
              <w:top w:w="62" w:type="dxa"/>
              <w:left w:w="102" w:type="dxa"/>
              <w:bottom w:w="102" w:type="dxa"/>
              <w:right w:w="62" w:type="dxa"/>
            </w:tcMar>
          </w:tcPr>
          <w:p w:rsidR="00DC6A56" w:rsidRPr="002C7219" w:rsidRDefault="00DC6A56" w:rsidP="00E175B7">
            <w:pPr>
              <w:pStyle w:val="ConsPlusNormal"/>
              <w:jc w:val="center"/>
              <w:rPr>
                <w:sz w:val="16"/>
                <w:szCs w:val="16"/>
              </w:rPr>
            </w:pPr>
          </w:p>
        </w:tc>
        <w:tc>
          <w:tcPr>
            <w:tcW w:w="885" w:type="pct"/>
            <w:tcMar>
              <w:top w:w="62" w:type="dxa"/>
              <w:left w:w="102" w:type="dxa"/>
              <w:bottom w:w="102" w:type="dxa"/>
              <w:right w:w="62" w:type="dxa"/>
            </w:tcMar>
          </w:tcPr>
          <w:p w:rsidR="00DC6A56" w:rsidRPr="002C7219" w:rsidRDefault="00433E5E" w:rsidP="00E175B7">
            <w:pPr>
              <w:pStyle w:val="ConsPlusNormal"/>
              <w:jc w:val="center"/>
              <w:rPr>
                <w:sz w:val="16"/>
                <w:szCs w:val="16"/>
              </w:rPr>
            </w:pPr>
            <w:r w:rsidRPr="002C7219">
              <w:rPr>
                <w:sz w:val="16"/>
                <w:szCs w:val="16"/>
              </w:rPr>
              <w:t>102 735,54</w:t>
            </w:r>
          </w:p>
        </w:tc>
        <w:tc>
          <w:tcPr>
            <w:tcW w:w="738" w:type="pct"/>
            <w:tcMar>
              <w:top w:w="62" w:type="dxa"/>
              <w:left w:w="102" w:type="dxa"/>
              <w:bottom w:w="102" w:type="dxa"/>
              <w:right w:w="62" w:type="dxa"/>
            </w:tcMar>
          </w:tcPr>
          <w:p w:rsidR="00DC6A56" w:rsidRPr="002C7219" w:rsidRDefault="00433E5E" w:rsidP="00F74961">
            <w:pPr>
              <w:pStyle w:val="ConsPlusNormal"/>
              <w:jc w:val="center"/>
              <w:rPr>
                <w:sz w:val="16"/>
                <w:szCs w:val="16"/>
              </w:rPr>
            </w:pPr>
            <w:r w:rsidRPr="002C7219">
              <w:rPr>
                <w:sz w:val="16"/>
                <w:szCs w:val="16"/>
              </w:rPr>
              <w:t>101 364,97</w:t>
            </w:r>
          </w:p>
        </w:tc>
        <w:tc>
          <w:tcPr>
            <w:tcW w:w="747" w:type="pct"/>
            <w:tcMar>
              <w:top w:w="62" w:type="dxa"/>
              <w:left w:w="102" w:type="dxa"/>
              <w:bottom w:w="102" w:type="dxa"/>
              <w:right w:w="62" w:type="dxa"/>
            </w:tcMar>
          </w:tcPr>
          <w:p w:rsidR="00DC6A56" w:rsidRPr="002C7219" w:rsidRDefault="007F086F" w:rsidP="00A27AF7">
            <w:pPr>
              <w:pStyle w:val="ConsPlusNormal"/>
              <w:jc w:val="center"/>
              <w:rPr>
                <w:sz w:val="16"/>
                <w:szCs w:val="16"/>
              </w:rPr>
            </w:pPr>
            <w:r>
              <w:rPr>
                <w:sz w:val="16"/>
                <w:szCs w:val="16"/>
              </w:rPr>
              <w:t>198 690,65</w:t>
            </w:r>
          </w:p>
        </w:tc>
      </w:tr>
      <w:tr w:rsidR="00DC6A56" w:rsidRPr="002C7219" w:rsidTr="00A14DD9">
        <w:trPr>
          <w:gridAfter w:val="1"/>
          <w:wAfter w:w="726" w:type="pct"/>
        </w:trPr>
        <w:tc>
          <w:tcPr>
            <w:tcW w:w="295" w:type="pct"/>
            <w:tcMar>
              <w:top w:w="62" w:type="dxa"/>
              <w:left w:w="102" w:type="dxa"/>
              <w:bottom w:w="102" w:type="dxa"/>
              <w:right w:w="62" w:type="dxa"/>
            </w:tcMar>
          </w:tcPr>
          <w:p w:rsidR="00DC6A56" w:rsidRPr="002C7219" w:rsidRDefault="00DC6A56" w:rsidP="00E175B7">
            <w:pPr>
              <w:pStyle w:val="ConsPlusNormal"/>
              <w:jc w:val="center"/>
              <w:rPr>
                <w:sz w:val="16"/>
                <w:szCs w:val="16"/>
              </w:rPr>
            </w:pPr>
          </w:p>
        </w:tc>
        <w:tc>
          <w:tcPr>
            <w:tcW w:w="1073" w:type="pct"/>
            <w:tcMar>
              <w:top w:w="62" w:type="dxa"/>
              <w:left w:w="102" w:type="dxa"/>
              <w:bottom w:w="102" w:type="dxa"/>
              <w:right w:w="62" w:type="dxa"/>
            </w:tcMar>
          </w:tcPr>
          <w:p w:rsidR="00DC6A56" w:rsidRPr="002C7219" w:rsidRDefault="00DC6A56" w:rsidP="00E175B7">
            <w:pPr>
              <w:pStyle w:val="ConsPlusNormal"/>
              <w:rPr>
                <w:sz w:val="16"/>
                <w:szCs w:val="16"/>
              </w:rPr>
            </w:pPr>
            <w:r w:rsidRPr="002C7219">
              <w:rPr>
                <w:sz w:val="16"/>
                <w:szCs w:val="16"/>
              </w:rPr>
              <w:t>ремонт основных фондов</w:t>
            </w:r>
          </w:p>
        </w:tc>
        <w:tc>
          <w:tcPr>
            <w:tcW w:w="536" w:type="pct"/>
            <w:tcMar>
              <w:top w:w="62" w:type="dxa"/>
              <w:left w:w="102" w:type="dxa"/>
              <w:bottom w:w="102" w:type="dxa"/>
              <w:right w:w="62" w:type="dxa"/>
            </w:tcMar>
          </w:tcPr>
          <w:p w:rsidR="00DC6A56" w:rsidRPr="002C7219" w:rsidRDefault="00DC6A56" w:rsidP="00E175B7">
            <w:pPr>
              <w:pStyle w:val="ConsPlusNormal"/>
              <w:jc w:val="center"/>
              <w:rPr>
                <w:sz w:val="16"/>
                <w:szCs w:val="16"/>
              </w:rPr>
            </w:pPr>
          </w:p>
        </w:tc>
        <w:tc>
          <w:tcPr>
            <w:tcW w:w="885" w:type="pct"/>
            <w:tcMar>
              <w:top w:w="62" w:type="dxa"/>
              <w:left w:w="102" w:type="dxa"/>
              <w:bottom w:w="102" w:type="dxa"/>
              <w:right w:w="62" w:type="dxa"/>
            </w:tcMar>
          </w:tcPr>
          <w:p w:rsidR="00DC6A56" w:rsidRPr="002C7219" w:rsidRDefault="00433E5E" w:rsidP="00E175B7">
            <w:pPr>
              <w:pStyle w:val="ConsPlusNormal"/>
              <w:jc w:val="center"/>
              <w:rPr>
                <w:sz w:val="16"/>
                <w:szCs w:val="16"/>
              </w:rPr>
            </w:pPr>
            <w:r w:rsidRPr="002C7219">
              <w:rPr>
                <w:sz w:val="16"/>
                <w:szCs w:val="16"/>
              </w:rPr>
              <w:t>4 599,23</w:t>
            </w:r>
          </w:p>
        </w:tc>
        <w:tc>
          <w:tcPr>
            <w:tcW w:w="738" w:type="pct"/>
            <w:tcMar>
              <w:top w:w="62" w:type="dxa"/>
              <w:left w:w="102" w:type="dxa"/>
              <w:bottom w:w="102" w:type="dxa"/>
              <w:right w:w="62" w:type="dxa"/>
            </w:tcMar>
          </w:tcPr>
          <w:p w:rsidR="00DC6A56" w:rsidRPr="002C7219" w:rsidRDefault="00433E5E" w:rsidP="00E175B7">
            <w:pPr>
              <w:pStyle w:val="ConsPlusNormal"/>
              <w:jc w:val="center"/>
              <w:rPr>
                <w:sz w:val="16"/>
                <w:szCs w:val="16"/>
              </w:rPr>
            </w:pPr>
            <w:r w:rsidRPr="002C7219">
              <w:rPr>
                <w:sz w:val="16"/>
                <w:szCs w:val="16"/>
              </w:rPr>
              <w:t>24 820,97</w:t>
            </w:r>
          </w:p>
        </w:tc>
        <w:tc>
          <w:tcPr>
            <w:tcW w:w="747" w:type="pct"/>
            <w:tcMar>
              <w:top w:w="62" w:type="dxa"/>
              <w:left w:w="102" w:type="dxa"/>
              <w:bottom w:w="102" w:type="dxa"/>
              <w:right w:w="62" w:type="dxa"/>
            </w:tcMar>
          </w:tcPr>
          <w:p w:rsidR="00DC6A56" w:rsidRPr="002C7219" w:rsidRDefault="007F086F" w:rsidP="00A27AF7">
            <w:pPr>
              <w:pStyle w:val="ConsPlusNormal"/>
              <w:jc w:val="center"/>
              <w:rPr>
                <w:sz w:val="16"/>
                <w:szCs w:val="16"/>
              </w:rPr>
            </w:pPr>
            <w:r>
              <w:rPr>
                <w:sz w:val="16"/>
                <w:szCs w:val="16"/>
              </w:rPr>
              <w:t>48 670,51</w:t>
            </w:r>
          </w:p>
        </w:tc>
      </w:tr>
      <w:tr w:rsidR="00433E5E" w:rsidRPr="002C7219" w:rsidTr="00A14DD9">
        <w:trPr>
          <w:gridAfter w:val="1"/>
          <w:wAfter w:w="726" w:type="pct"/>
        </w:trPr>
        <w:tc>
          <w:tcPr>
            <w:tcW w:w="295" w:type="pct"/>
            <w:tcMar>
              <w:top w:w="62" w:type="dxa"/>
              <w:left w:w="102" w:type="dxa"/>
              <w:bottom w:w="102" w:type="dxa"/>
              <w:right w:w="62" w:type="dxa"/>
            </w:tcMar>
          </w:tcPr>
          <w:p w:rsidR="00433E5E" w:rsidRPr="002C7219" w:rsidRDefault="00433E5E" w:rsidP="00E175B7">
            <w:pPr>
              <w:pStyle w:val="ConsPlusNormal"/>
              <w:jc w:val="center"/>
              <w:rPr>
                <w:sz w:val="16"/>
                <w:szCs w:val="16"/>
              </w:rPr>
            </w:pPr>
          </w:p>
        </w:tc>
        <w:tc>
          <w:tcPr>
            <w:tcW w:w="1073" w:type="pct"/>
            <w:tcMar>
              <w:top w:w="62" w:type="dxa"/>
              <w:left w:w="102" w:type="dxa"/>
              <w:bottom w:w="102" w:type="dxa"/>
              <w:right w:w="62" w:type="dxa"/>
            </w:tcMar>
          </w:tcPr>
          <w:p w:rsidR="00433E5E" w:rsidRPr="002C7219" w:rsidRDefault="00433E5E" w:rsidP="00E175B7">
            <w:pPr>
              <w:pStyle w:val="ConsPlusNormal"/>
              <w:rPr>
                <w:sz w:val="16"/>
                <w:szCs w:val="16"/>
              </w:rPr>
            </w:pPr>
            <w:r w:rsidRPr="002C7219">
              <w:rPr>
                <w:sz w:val="16"/>
                <w:szCs w:val="16"/>
              </w:rPr>
              <w:t>материальные затраты</w:t>
            </w:r>
          </w:p>
        </w:tc>
        <w:tc>
          <w:tcPr>
            <w:tcW w:w="536" w:type="pct"/>
            <w:tcMar>
              <w:top w:w="62" w:type="dxa"/>
              <w:left w:w="102" w:type="dxa"/>
              <w:bottom w:w="102" w:type="dxa"/>
              <w:right w:w="62" w:type="dxa"/>
            </w:tcMar>
          </w:tcPr>
          <w:p w:rsidR="00433E5E" w:rsidRPr="002C7219" w:rsidRDefault="00433E5E" w:rsidP="00E175B7">
            <w:pPr>
              <w:pStyle w:val="ConsPlusNormal"/>
              <w:jc w:val="center"/>
              <w:rPr>
                <w:sz w:val="16"/>
                <w:szCs w:val="16"/>
              </w:rPr>
            </w:pPr>
          </w:p>
        </w:tc>
        <w:tc>
          <w:tcPr>
            <w:tcW w:w="885" w:type="pct"/>
            <w:tcMar>
              <w:top w:w="62" w:type="dxa"/>
              <w:left w:w="102" w:type="dxa"/>
              <w:bottom w:w="102" w:type="dxa"/>
              <w:right w:w="62" w:type="dxa"/>
            </w:tcMar>
          </w:tcPr>
          <w:p w:rsidR="00433E5E" w:rsidRPr="002C7219" w:rsidRDefault="00433E5E" w:rsidP="00433E5E">
            <w:pPr>
              <w:pStyle w:val="ConsPlusNormal"/>
              <w:jc w:val="center"/>
              <w:rPr>
                <w:sz w:val="16"/>
                <w:szCs w:val="16"/>
              </w:rPr>
            </w:pPr>
            <w:r w:rsidRPr="002C7219">
              <w:rPr>
                <w:sz w:val="16"/>
                <w:szCs w:val="16"/>
              </w:rPr>
              <w:t>18 455,93</w:t>
            </w:r>
          </w:p>
        </w:tc>
        <w:tc>
          <w:tcPr>
            <w:tcW w:w="738" w:type="pct"/>
            <w:tcMar>
              <w:top w:w="62" w:type="dxa"/>
              <w:left w:w="102" w:type="dxa"/>
              <w:bottom w:w="102" w:type="dxa"/>
              <w:right w:w="62" w:type="dxa"/>
            </w:tcMar>
          </w:tcPr>
          <w:p w:rsidR="00433E5E" w:rsidRPr="002C7219" w:rsidRDefault="00433E5E" w:rsidP="00433E5E">
            <w:pPr>
              <w:pStyle w:val="ConsPlusNormal"/>
              <w:jc w:val="center"/>
              <w:rPr>
                <w:sz w:val="16"/>
                <w:szCs w:val="16"/>
              </w:rPr>
            </w:pPr>
            <w:r w:rsidRPr="002C7219">
              <w:rPr>
                <w:sz w:val="16"/>
                <w:szCs w:val="16"/>
              </w:rPr>
              <w:t>20 820,97</w:t>
            </w:r>
          </w:p>
        </w:tc>
        <w:tc>
          <w:tcPr>
            <w:tcW w:w="747" w:type="pct"/>
            <w:tcMar>
              <w:top w:w="62" w:type="dxa"/>
              <w:left w:w="102" w:type="dxa"/>
              <w:bottom w:w="102" w:type="dxa"/>
              <w:right w:w="62" w:type="dxa"/>
            </w:tcMar>
          </w:tcPr>
          <w:p w:rsidR="00433E5E" w:rsidRPr="002C7219" w:rsidRDefault="007F086F" w:rsidP="00433E5E">
            <w:pPr>
              <w:pStyle w:val="ConsPlusNormal"/>
              <w:jc w:val="center"/>
              <w:rPr>
                <w:sz w:val="16"/>
                <w:szCs w:val="16"/>
              </w:rPr>
            </w:pPr>
            <w:r>
              <w:rPr>
                <w:sz w:val="16"/>
                <w:szCs w:val="16"/>
              </w:rPr>
              <w:t>40 812,25</w:t>
            </w:r>
          </w:p>
        </w:tc>
      </w:tr>
      <w:tr w:rsidR="00433E5E" w:rsidRPr="002C7219" w:rsidTr="00A14DD9">
        <w:trPr>
          <w:gridAfter w:val="1"/>
          <w:wAfter w:w="726" w:type="pct"/>
        </w:trPr>
        <w:tc>
          <w:tcPr>
            <w:tcW w:w="295"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4.2.</w:t>
            </w:r>
          </w:p>
        </w:tc>
        <w:tc>
          <w:tcPr>
            <w:tcW w:w="1073" w:type="pct"/>
            <w:tcMar>
              <w:top w:w="62" w:type="dxa"/>
              <w:left w:w="102" w:type="dxa"/>
              <w:bottom w:w="102" w:type="dxa"/>
              <w:right w:w="62" w:type="dxa"/>
            </w:tcMar>
          </w:tcPr>
          <w:p w:rsidR="00433E5E" w:rsidRPr="002C7219" w:rsidRDefault="00433E5E" w:rsidP="00E175B7">
            <w:pPr>
              <w:pStyle w:val="ConsPlusNormal"/>
              <w:rPr>
                <w:sz w:val="16"/>
                <w:szCs w:val="16"/>
              </w:rPr>
            </w:pPr>
            <w:r w:rsidRPr="002C7219">
              <w:rPr>
                <w:sz w:val="16"/>
                <w:szCs w:val="16"/>
              </w:rPr>
              <w:t xml:space="preserve">Расходы, за исключением </w:t>
            </w:r>
            <w:proofErr w:type="gramStart"/>
            <w:r w:rsidRPr="002C7219">
              <w:rPr>
                <w:sz w:val="16"/>
                <w:szCs w:val="16"/>
              </w:rPr>
              <w:t>указанных</w:t>
            </w:r>
            <w:proofErr w:type="gramEnd"/>
            <w:r w:rsidRPr="002C7219">
              <w:rPr>
                <w:sz w:val="16"/>
                <w:szCs w:val="16"/>
              </w:rPr>
              <w:t xml:space="preserve"> в </w:t>
            </w:r>
            <w:hyperlink w:anchor="Par603" w:tooltip="Ссылка на текущий документ" w:history="1">
              <w:r w:rsidRPr="002C7219">
                <w:rPr>
                  <w:color w:val="0000FF"/>
                  <w:sz w:val="16"/>
                  <w:szCs w:val="16"/>
                </w:rPr>
                <w:t>подпункте 4.1</w:t>
              </w:r>
            </w:hyperlink>
            <w:r w:rsidRPr="002C7219">
              <w:rPr>
                <w:sz w:val="16"/>
                <w:szCs w:val="16"/>
              </w:rPr>
              <w:t xml:space="preserve"> </w:t>
            </w:r>
            <w:hyperlink w:anchor="Par714" w:tooltip="Ссылка на текущий документ" w:history="1">
              <w:r w:rsidRPr="002C7219">
                <w:rPr>
                  <w:color w:val="0000FF"/>
                  <w:sz w:val="16"/>
                  <w:szCs w:val="16"/>
                </w:rPr>
                <w:t>&lt;2&gt;</w:t>
              </w:r>
            </w:hyperlink>
            <w:r w:rsidRPr="002C7219">
              <w:rPr>
                <w:sz w:val="16"/>
                <w:szCs w:val="16"/>
              </w:rPr>
              <w:t xml:space="preserve">, </w:t>
            </w:r>
            <w:hyperlink w:anchor="Par716" w:tooltip="Ссылка на текущий документ" w:history="1">
              <w:r w:rsidRPr="002C7219">
                <w:rPr>
                  <w:color w:val="0000FF"/>
                  <w:sz w:val="16"/>
                  <w:szCs w:val="16"/>
                </w:rPr>
                <w:t>&lt;4&gt;</w:t>
              </w:r>
            </w:hyperlink>
            <w:r w:rsidRPr="002C7219">
              <w:rPr>
                <w:sz w:val="16"/>
                <w:szCs w:val="16"/>
              </w:rPr>
              <w:t xml:space="preserve">; неподконтрольные расходы </w:t>
            </w:r>
            <w:hyperlink w:anchor="Par715" w:tooltip="Ссылка на текущий документ" w:history="1">
              <w:r w:rsidRPr="002C7219">
                <w:rPr>
                  <w:color w:val="0000FF"/>
                  <w:sz w:val="16"/>
                  <w:szCs w:val="16"/>
                </w:rPr>
                <w:t>&lt;3&gt;</w:t>
              </w:r>
            </w:hyperlink>
            <w:r w:rsidRPr="002C7219">
              <w:rPr>
                <w:sz w:val="16"/>
                <w:szCs w:val="16"/>
              </w:rPr>
              <w:t xml:space="preserve"> - всего </w:t>
            </w:r>
            <w:hyperlink w:anchor="Par715" w:tooltip="Ссылка на текущий документ" w:history="1">
              <w:r w:rsidRPr="002C7219">
                <w:rPr>
                  <w:color w:val="0000FF"/>
                  <w:sz w:val="16"/>
                  <w:szCs w:val="16"/>
                </w:rPr>
                <w:t>&lt;3&gt;</w:t>
              </w:r>
            </w:hyperlink>
          </w:p>
        </w:tc>
        <w:tc>
          <w:tcPr>
            <w:tcW w:w="536"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тыс. рублей</w:t>
            </w:r>
          </w:p>
        </w:tc>
        <w:tc>
          <w:tcPr>
            <w:tcW w:w="885" w:type="pct"/>
            <w:tcMar>
              <w:top w:w="62" w:type="dxa"/>
              <w:left w:w="102" w:type="dxa"/>
              <w:bottom w:w="102" w:type="dxa"/>
              <w:right w:w="62" w:type="dxa"/>
            </w:tcMar>
          </w:tcPr>
          <w:p w:rsidR="00433E5E" w:rsidRPr="002C7219" w:rsidRDefault="00433E5E" w:rsidP="00E175B7">
            <w:pPr>
              <w:pStyle w:val="ConsPlusNormal"/>
              <w:jc w:val="center"/>
              <w:rPr>
                <w:color w:val="FF0000"/>
                <w:sz w:val="16"/>
                <w:szCs w:val="16"/>
              </w:rPr>
            </w:pPr>
          </w:p>
        </w:tc>
        <w:tc>
          <w:tcPr>
            <w:tcW w:w="738" w:type="pct"/>
            <w:tcMar>
              <w:top w:w="62" w:type="dxa"/>
              <w:left w:w="102" w:type="dxa"/>
              <w:bottom w:w="102" w:type="dxa"/>
              <w:right w:w="62" w:type="dxa"/>
            </w:tcMar>
          </w:tcPr>
          <w:p w:rsidR="00433E5E" w:rsidRPr="002C7219" w:rsidRDefault="00433E5E" w:rsidP="00E175B7">
            <w:pPr>
              <w:pStyle w:val="ConsPlusNormal"/>
              <w:jc w:val="center"/>
              <w:rPr>
                <w:color w:val="FF0000"/>
                <w:sz w:val="16"/>
                <w:szCs w:val="16"/>
              </w:rPr>
            </w:pPr>
          </w:p>
        </w:tc>
        <w:tc>
          <w:tcPr>
            <w:tcW w:w="747" w:type="pct"/>
            <w:tcMar>
              <w:top w:w="62" w:type="dxa"/>
              <w:left w:w="102" w:type="dxa"/>
              <w:bottom w:w="102" w:type="dxa"/>
              <w:right w:w="62" w:type="dxa"/>
            </w:tcMar>
          </w:tcPr>
          <w:p w:rsidR="00433E5E" w:rsidRPr="002C7219" w:rsidRDefault="00433E5E" w:rsidP="00E175B7">
            <w:pPr>
              <w:pStyle w:val="ConsPlusNormal"/>
              <w:jc w:val="center"/>
              <w:rPr>
                <w:color w:val="FF0000"/>
                <w:sz w:val="16"/>
                <w:szCs w:val="16"/>
              </w:rPr>
            </w:pPr>
          </w:p>
        </w:tc>
      </w:tr>
      <w:tr w:rsidR="00433E5E" w:rsidRPr="002C7219" w:rsidTr="00A14DD9">
        <w:trPr>
          <w:gridAfter w:val="1"/>
          <w:wAfter w:w="726" w:type="pct"/>
        </w:trPr>
        <w:tc>
          <w:tcPr>
            <w:tcW w:w="295"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4.3.</w:t>
            </w:r>
          </w:p>
        </w:tc>
        <w:tc>
          <w:tcPr>
            <w:tcW w:w="1073" w:type="pct"/>
            <w:tcMar>
              <w:top w:w="62" w:type="dxa"/>
              <w:left w:w="102" w:type="dxa"/>
              <w:bottom w:w="102" w:type="dxa"/>
              <w:right w:w="62" w:type="dxa"/>
            </w:tcMar>
          </w:tcPr>
          <w:p w:rsidR="00433E5E" w:rsidRPr="002C7219" w:rsidRDefault="00433E5E" w:rsidP="00E175B7">
            <w:pPr>
              <w:pStyle w:val="ConsPlusNormal"/>
              <w:rPr>
                <w:sz w:val="16"/>
                <w:szCs w:val="16"/>
              </w:rPr>
            </w:pPr>
            <w:r w:rsidRPr="002C7219">
              <w:rPr>
                <w:sz w:val="16"/>
                <w:szCs w:val="16"/>
              </w:rPr>
              <w:t>Выпадающие, излишние доходы (расходы) прошлых лет</w:t>
            </w:r>
          </w:p>
        </w:tc>
        <w:tc>
          <w:tcPr>
            <w:tcW w:w="536"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тыс. рублей</w:t>
            </w:r>
          </w:p>
        </w:tc>
        <w:tc>
          <w:tcPr>
            <w:tcW w:w="885" w:type="pct"/>
            <w:tcMar>
              <w:top w:w="62" w:type="dxa"/>
              <w:left w:w="102" w:type="dxa"/>
              <w:bottom w:w="102" w:type="dxa"/>
              <w:right w:w="62" w:type="dxa"/>
            </w:tcMar>
          </w:tcPr>
          <w:p w:rsidR="00433E5E" w:rsidRPr="002C7219" w:rsidRDefault="00433E5E" w:rsidP="00E175B7">
            <w:pPr>
              <w:pStyle w:val="ConsPlusNormal"/>
              <w:jc w:val="center"/>
              <w:rPr>
                <w:color w:val="FF0000"/>
                <w:sz w:val="16"/>
                <w:szCs w:val="16"/>
              </w:rPr>
            </w:pPr>
            <w:r w:rsidRPr="002C7219">
              <w:rPr>
                <w:color w:val="FF0000"/>
                <w:sz w:val="16"/>
                <w:szCs w:val="16"/>
              </w:rPr>
              <w:t>-</w:t>
            </w:r>
          </w:p>
        </w:tc>
        <w:tc>
          <w:tcPr>
            <w:tcW w:w="738" w:type="pct"/>
            <w:tcMar>
              <w:top w:w="62" w:type="dxa"/>
              <w:left w:w="102" w:type="dxa"/>
              <w:bottom w:w="102" w:type="dxa"/>
              <w:right w:w="62" w:type="dxa"/>
            </w:tcMar>
          </w:tcPr>
          <w:p w:rsidR="00433E5E" w:rsidRPr="002C7219" w:rsidRDefault="00433E5E" w:rsidP="00E175B7">
            <w:pPr>
              <w:pStyle w:val="ConsPlusNormal"/>
              <w:jc w:val="center"/>
              <w:rPr>
                <w:color w:val="FF0000"/>
                <w:sz w:val="16"/>
                <w:szCs w:val="16"/>
              </w:rPr>
            </w:pPr>
          </w:p>
        </w:tc>
        <w:tc>
          <w:tcPr>
            <w:tcW w:w="747" w:type="pct"/>
            <w:tcMar>
              <w:top w:w="62" w:type="dxa"/>
              <w:left w:w="102" w:type="dxa"/>
              <w:bottom w:w="102" w:type="dxa"/>
              <w:right w:w="62" w:type="dxa"/>
            </w:tcMar>
          </w:tcPr>
          <w:p w:rsidR="00433E5E" w:rsidRPr="002C7219" w:rsidRDefault="00433E5E" w:rsidP="00E175B7">
            <w:pPr>
              <w:pStyle w:val="ConsPlusNormal"/>
              <w:jc w:val="center"/>
              <w:rPr>
                <w:color w:val="FF0000"/>
                <w:sz w:val="16"/>
                <w:szCs w:val="16"/>
              </w:rPr>
            </w:pPr>
          </w:p>
        </w:tc>
      </w:tr>
      <w:tr w:rsidR="00433E5E" w:rsidRPr="002C7219" w:rsidTr="00A14DD9">
        <w:trPr>
          <w:gridAfter w:val="1"/>
          <w:wAfter w:w="726" w:type="pct"/>
        </w:trPr>
        <w:tc>
          <w:tcPr>
            <w:tcW w:w="295"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4.4.</w:t>
            </w:r>
          </w:p>
        </w:tc>
        <w:tc>
          <w:tcPr>
            <w:tcW w:w="1073" w:type="pct"/>
            <w:tcMar>
              <w:top w:w="62" w:type="dxa"/>
              <w:left w:w="102" w:type="dxa"/>
              <w:bottom w:w="102" w:type="dxa"/>
              <w:right w:w="62" w:type="dxa"/>
            </w:tcMar>
          </w:tcPr>
          <w:p w:rsidR="00433E5E" w:rsidRPr="002C7219" w:rsidRDefault="00433E5E" w:rsidP="00E175B7">
            <w:pPr>
              <w:pStyle w:val="ConsPlusNormal"/>
              <w:rPr>
                <w:sz w:val="16"/>
                <w:szCs w:val="16"/>
              </w:rPr>
            </w:pPr>
            <w:r w:rsidRPr="002C7219">
              <w:rPr>
                <w:sz w:val="16"/>
                <w:szCs w:val="16"/>
              </w:rPr>
              <w:t>Инвестиции, осуществляемые за счет тарифных источников</w:t>
            </w:r>
          </w:p>
        </w:tc>
        <w:tc>
          <w:tcPr>
            <w:tcW w:w="536"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тыс. рублей</w:t>
            </w:r>
          </w:p>
        </w:tc>
        <w:tc>
          <w:tcPr>
            <w:tcW w:w="885" w:type="pct"/>
            <w:tcMar>
              <w:top w:w="62" w:type="dxa"/>
              <w:left w:w="102" w:type="dxa"/>
              <w:bottom w:w="102" w:type="dxa"/>
              <w:right w:w="62" w:type="dxa"/>
            </w:tcMar>
          </w:tcPr>
          <w:p w:rsidR="00433E5E" w:rsidRPr="002C7219" w:rsidRDefault="00653347" w:rsidP="00E175B7">
            <w:pPr>
              <w:pStyle w:val="ConsPlusNormal"/>
              <w:jc w:val="center"/>
              <w:rPr>
                <w:rFonts w:asciiTheme="minorHAnsi" w:hAnsiTheme="minorHAnsi"/>
                <w:color w:val="FF0000"/>
                <w:sz w:val="16"/>
                <w:szCs w:val="16"/>
              </w:rPr>
            </w:pPr>
            <w:r w:rsidRPr="002C7219">
              <w:rPr>
                <w:sz w:val="16"/>
                <w:szCs w:val="16"/>
              </w:rPr>
              <w:t>13991,06</w:t>
            </w:r>
          </w:p>
        </w:tc>
        <w:tc>
          <w:tcPr>
            <w:tcW w:w="738"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lang w:val="en-US"/>
              </w:rPr>
              <w:t>36</w:t>
            </w:r>
            <w:r w:rsidRPr="002C7219">
              <w:rPr>
                <w:sz w:val="16"/>
                <w:szCs w:val="16"/>
              </w:rPr>
              <w:t> </w:t>
            </w:r>
            <w:r w:rsidRPr="002C7219">
              <w:rPr>
                <w:sz w:val="16"/>
                <w:szCs w:val="16"/>
                <w:lang w:val="en-US"/>
              </w:rPr>
              <w:t>847</w:t>
            </w:r>
            <w:r w:rsidRPr="002C7219">
              <w:rPr>
                <w:sz w:val="16"/>
                <w:szCs w:val="16"/>
              </w:rPr>
              <w:t>,</w:t>
            </w:r>
            <w:r w:rsidRPr="002C7219">
              <w:rPr>
                <w:sz w:val="16"/>
                <w:szCs w:val="16"/>
                <w:lang w:val="en-US"/>
              </w:rPr>
              <w:t>4</w:t>
            </w:r>
            <w:r w:rsidRPr="002C7219">
              <w:rPr>
                <w:sz w:val="16"/>
                <w:szCs w:val="16"/>
              </w:rPr>
              <w:t>0</w:t>
            </w:r>
          </w:p>
        </w:tc>
        <w:tc>
          <w:tcPr>
            <w:tcW w:w="747"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58 135,59</w:t>
            </w:r>
          </w:p>
        </w:tc>
      </w:tr>
      <w:tr w:rsidR="00433E5E" w:rsidRPr="002C7219" w:rsidTr="00A14DD9">
        <w:trPr>
          <w:gridAfter w:val="1"/>
          <w:wAfter w:w="726" w:type="pct"/>
        </w:trPr>
        <w:tc>
          <w:tcPr>
            <w:tcW w:w="295" w:type="pct"/>
            <w:vMerge w:val="restar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4.4.1.</w:t>
            </w:r>
          </w:p>
        </w:tc>
        <w:tc>
          <w:tcPr>
            <w:tcW w:w="1073" w:type="pct"/>
            <w:tcMar>
              <w:top w:w="62" w:type="dxa"/>
              <w:left w:w="102" w:type="dxa"/>
              <w:bottom w:w="102" w:type="dxa"/>
              <w:right w:w="62" w:type="dxa"/>
            </w:tcMar>
          </w:tcPr>
          <w:p w:rsidR="00433E5E" w:rsidRPr="002C7219" w:rsidRDefault="00433E5E" w:rsidP="00E175B7">
            <w:pPr>
              <w:pStyle w:val="ConsPlusNormal"/>
              <w:rPr>
                <w:sz w:val="16"/>
                <w:szCs w:val="16"/>
              </w:rPr>
            </w:pPr>
            <w:r w:rsidRPr="002C7219">
              <w:rPr>
                <w:sz w:val="16"/>
                <w:szCs w:val="16"/>
              </w:rPr>
              <w:t>Реквизиты инвестиционной программы (кем утверждена, дата утверждения, номер приказа)</w:t>
            </w:r>
          </w:p>
        </w:tc>
        <w:tc>
          <w:tcPr>
            <w:tcW w:w="536" w:type="pct"/>
            <w:tcMar>
              <w:top w:w="62" w:type="dxa"/>
              <w:left w:w="102" w:type="dxa"/>
              <w:bottom w:w="102" w:type="dxa"/>
              <w:right w:w="62" w:type="dxa"/>
            </w:tcMar>
          </w:tcPr>
          <w:p w:rsidR="00433E5E" w:rsidRPr="002C7219" w:rsidRDefault="00433E5E" w:rsidP="00E175B7">
            <w:pPr>
              <w:pStyle w:val="ConsPlusNormal"/>
              <w:jc w:val="center"/>
              <w:rPr>
                <w:sz w:val="16"/>
                <w:szCs w:val="16"/>
              </w:rPr>
            </w:pPr>
          </w:p>
        </w:tc>
        <w:tc>
          <w:tcPr>
            <w:tcW w:w="885"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Утв. Приказом ГК РК по ЖКХ и энергетике от 12.08.2011</w:t>
            </w:r>
            <w:r w:rsidR="00653347" w:rsidRPr="002C7219">
              <w:rPr>
                <w:sz w:val="16"/>
                <w:szCs w:val="16"/>
              </w:rPr>
              <w:t xml:space="preserve"> </w:t>
            </w:r>
            <w:r w:rsidRPr="002C7219">
              <w:rPr>
                <w:sz w:val="16"/>
                <w:szCs w:val="16"/>
              </w:rPr>
              <w:t>г №83</w:t>
            </w:r>
          </w:p>
        </w:tc>
        <w:tc>
          <w:tcPr>
            <w:tcW w:w="738" w:type="pct"/>
            <w:tcMar>
              <w:top w:w="62" w:type="dxa"/>
              <w:left w:w="102" w:type="dxa"/>
              <w:bottom w:w="102" w:type="dxa"/>
              <w:right w:w="62" w:type="dxa"/>
            </w:tcMar>
          </w:tcPr>
          <w:p w:rsidR="00433E5E" w:rsidRPr="002C7219" w:rsidRDefault="00433E5E" w:rsidP="00653347">
            <w:pPr>
              <w:pStyle w:val="ConsPlusNormal"/>
              <w:jc w:val="center"/>
              <w:rPr>
                <w:sz w:val="16"/>
                <w:szCs w:val="16"/>
              </w:rPr>
            </w:pPr>
            <w:r w:rsidRPr="002C7219">
              <w:rPr>
                <w:sz w:val="16"/>
                <w:szCs w:val="16"/>
              </w:rPr>
              <w:t>Утв. Приказом ГК РК по ЖКХ</w:t>
            </w:r>
            <w:r w:rsidR="00653347" w:rsidRPr="002C7219">
              <w:rPr>
                <w:sz w:val="16"/>
                <w:szCs w:val="16"/>
              </w:rPr>
              <w:t xml:space="preserve"> и энергетике от 27.10.16 г №280</w:t>
            </w:r>
          </w:p>
        </w:tc>
        <w:tc>
          <w:tcPr>
            <w:tcW w:w="747"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w:t>
            </w:r>
          </w:p>
        </w:tc>
      </w:tr>
      <w:tr w:rsidR="00433E5E" w:rsidRPr="002C7219" w:rsidTr="00A14DD9">
        <w:trPr>
          <w:gridAfter w:val="1"/>
          <w:wAfter w:w="726" w:type="pct"/>
        </w:trPr>
        <w:tc>
          <w:tcPr>
            <w:tcW w:w="295" w:type="pct"/>
            <w:vMerge/>
            <w:tcMar>
              <w:top w:w="62" w:type="dxa"/>
              <w:left w:w="102" w:type="dxa"/>
              <w:bottom w:w="102" w:type="dxa"/>
              <w:right w:w="62" w:type="dxa"/>
            </w:tcMar>
          </w:tcPr>
          <w:p w:rsidR="00433E5E" w:rsidRPr="002C7219" w:rsidRDefault="00433E5E" w:rsidP="00E175B7">
            <w:pPr>
              <w:pStyle w:val="ConsPlusNormal"/>
              <w:jc w:val="center"/>
              <w:rPr>
                <w:sz w:val="16"/>
                <w:szCs w:val="16"/>
              </w:rPr>
            </w:pPr>
          </w:p>
        </w:tc>
        <w:tc>
          <w:tcPr>
            <w:tcW w:w="1073" w:type="pct"/>
            <w:tcMar>
              <w:top w:w="62" w:type="dxa"/>
              <w:left w:w="102" w:type="dxa"/>
              <w:bottom w:w="102" w:type="dxa"/>
              <w:right w:w="62" w:type="dxa"/>
            </w:tcMar>
          </w:tcPr>
          <w:p w:rsidR="00433E5E" w:rsidRPr="002C7219" w:rsidRDefault="00433E5E" w:rsidP="00E175B7">
            <w:pPr>
              <w:pStyle w:val="ConsPlusNormal"/>
              <w:rPr>
                <w:sz w:val="16"/>
                <w:szCs w:val="16"/>
              </w:rPr>
            </w:pPr>
            <w:proofErr w:type="spellStart"/>
            <w:r w:rsidRPr="002C7219">
              <w:rPr>
                <w:sz w:val="16"/>
                <w:szCs w:val="16"/>
              </w:rPr>
              <w:t>Справочно</w:t>
            </w:r>
            <w:proofErr w:type="spellEnd"/>
            <w:r w:rsidRPr="002C7219">
              <w:rPr>
                <w:sz w:val="16"/>
                <w:szCs w:val="16"/>
              </w:rPr>
              <w:t>:</w:t>
            </w:r>
          </w:p>
        </w:tc>
        <w:tc>
          <w:tcPr>
            <w:tcW w:w="536" w:type="pct"/>
            <w:tcMar>
              <w:top w:w="62" w:type="dxa"/>
              <w:left w:w="102" w:type="dxa"/>
              <w:bottom w:w="102" w:type="dxa"/>
              <w:right w:w="62" w:type="dxa"/>
            </w:tcMar>
          </w:tcPr>
          <w:p w:rsidR="00433E5E" w:rsidRPr="002C7219" w:rsidRDefault="00433E5E" w:rsidP="00E175B7">
            <w:pPr>
              <w:pStyle w:val="ConsPlusNormal"/>
              <w:jc w:val="center"/>
              <w:rPr>
                <w:sz w:val="16"/>
                <w:szCs w:val="16"/>
              </w:rPr>
            </w:pPr>
          </w:p>
        </w:tc>
        <w:tc>
          <w:tcPr>
            <w:tcW w:w="885" w:type="pct"/>
            <w:tcMar>
              <w:top w:w="62" w:type="dxa"/>
              <w:left w:w="102" w:type="dxa"/>
              <w:bottom w:w="102" w:type="dxa"/>
              <w:right w:w="62" w:type="dxa"/>
            </w:tcMar>
          </w:tcPr>
          <w:p w:rsidR="00433E5E" w:rsidRPr="002C7219" w:rsidRDefault="00433E5E" w:rsidP="00E175B7">
            <w:pPr>
              <w:pStyle w:val="ConsPlusNormal"/>
              <w:jc w:val="center"/>
              <w:rPr>
                <w:color w:val="FF0000"/>
                <w:sz w:val="16"/>
                <w:szCs w:val="16"/>
              </w:rPr>
            </w:pPr>
          </w:p>
        </w:tc>
        <w:tc>
          <w:tcPr>
            <w:tcW w:w="738" w:type="pct"/>
            <w:tcMar>
              <w:top w:w="62" w:type="dxa"/>
              <w:left w:w="102" w:type="dxa"/>
              <w:bottom w:w="102" w:type="dxa"/>
              <w:right w:w="62" w:type="dxa"/>
            </w:tcMar>
          </w:tcPr>
          <w:p w:rsidR="00433E5E" w:rsidRPr="002C7219" w:rsidRDefault="00433E5E" w:rsidP="00E175B7">
            <w:pPr>
              <w:pStyle w:val="ConsPlusNormal"/>
              <w:jc w:val="center"/>
              <w:rPr>
                <w:color w:val="FF0000"/>
                <w:sz w:val="16"/>
                <w:szCs w:val="16"/>
              </w:rPr>
            </w:pPr>
          </w:p>
        </w:tc>
        <w:tc>
          <w:tcPr>
            <w:tcW w:w="747" w:type="pct"/>
            <w:tcMar>
              <w:top w:w="62" w:type="dxa"/>
              <w:left w:w="102" w:type="dxa"/>
              <w:bottom w:w="102" w:type="dxa"/>
              <w:right w:w="62" w:type="dxa"/>
            </w:tcMar>
          </w:tcPr>
          <w:p w:rsidR="00433E5E" w:rsidRPr="002C7219" w:rsidRDefault="00433E5E" w:rsidP="00E175B7">
            <w:pPr>
              <w:pStyle w:val="ConsPlusNormal"/>
              <w:jc w:val="center"/>
              <w:rPr>
                <w:color w:val="FF0000"/>
                <w:sz w:val="16"/>
                <w:szCs w:val="16"/>
              </w:rPr>
            </w:pPr>
          </w:p>
        </w:tc>
      </w:tr>
      <w:tr w:rsidR="00433E5E" w:rsidRPr="002C7219" w:rsidTr="00A14DD9">
        <w:trPr>
          <w:gridAfter w:val="1"/>
          <w:wAfter w:w="726" w:type="pct"/>
        </w:trPr>
        <w:tc>
          <w:tcPr>
            <w:tcW w:w="295" w:type="pct"/>
            <w:vMerge/>
            <w:tcMar>
              <w:top w:w="62" w:type="dxa"/>
              <w:left w:w="102" w:type="dxa"/>
              <w:bottom w:w="102" w:type="dxa"/>
              <w:right w:w="62" w:type="dxa"/>
            </w:tcMar>
          </w:tcPr>
          <w:p w:rsidR="00433E5E" w:rsidRPr="002C7219" w:rsidRDefault="00433E5E" w:rsidP="00E175B7">
            <w:pPr>
              <w:pStyle w:val="ConsPlusNormal"/>
              <w:jc w:val="center"/>
              <w:rPr>
                <w:sz w:val="16"/>
                <w:szCs w:val="16"/>
              </w:rPr>
            </w:pPr>
          </w:p>
        </w:tc>
        <w:tc>
          <w:tcPr>
            <w:tcW w:w="1073" w:type="pct"/>
            <w:tcMar>
              <w:top w:w="62" w:type="dxa"/>
              <w:left w:w="102" w:type="dxa"/>
              <w:bottom w:w="102" w:type="dxa"/>
              <w:right w:w="62" w:type="dxa"/>
            </w:tcMar>
          </w:tcPr>
          <w:p w:rsidR="00433E5E" w:rsidRPr="002C7219" w:rsidRDefault="00433E5E" w:rsidP="00E175B7">
            <w:pPr>
              <w:pStyle w:val="ConsPlusNormal"/>
              <w:rPr>
                <w:sz w:val="16"/>
                <w:szCs w:val="16"/>
              </w:rPr>
            </w:pPr>
            <w:r w:rsidRPr="002C7219">
              <w:rPr>
                <w:sz w:val="16"/>
                <w:szCs w:val="16"/>
              </w:rPr>
              <w:t xml:space="preserve">Объем условных единиц </w:t>
            </w:r>
            <w:hyperlink w:anchor="Par715" w:tooltip="Ссылка на текущий документ" w:history="1">
              <w:r w:rsidRPr="002C7219">
                <w:rPr>
                  <w:color w:val="0000FF"/>
                  <w:sz w:val="16"/>
                  <w:szCs w:val="16"/>
                </w:rPr>
                <w:t>&lt;3&gt;</w:t>
              </w:r>
            </w:hyperlink>
          </w:p>
        </w:tc>
        <w:tc>
          <w:tcPr>
            <w:tcW w:w="536" w:type="pct"/>
            <w:tcMar>
              <w:top w:w="62" w:type="dxa"/>
              <w:left w:w="102" w:type="dxa"/>
              <w:bottom w:w="102" w:type="dxa"/>
              <w:right w:w="62" w:type="dxa"/>
            </w:tcMar>
          </w:tcPr>
          <w:p w:rsidR="00433E5E" w:rsidRPr="002C7219" w:rsidRDefault="00433E5E" w:rsidP="00E175B7">
            <w:pPr>
              <w:pStyle w:val="ConsPlusNormal"/>
              <w:jc w:val="center"/>
              <w:rPr>
                <w:sz w:val="16"/>
                <w:szCs w:val="16"/>
              </w:rPr>
            </w:pPr>
            <w:proofErr w:type="spellStart"/>
            <w:r w:rsidRPr="002C7219">
              <w:rPr>
                <w:sz w:val="16"/>
                <w:szCs w:val="16"/>
              </w:rPr>
              <w:t>у.е</w:t>
            </w:r>
            <w:proofErr w:type="spellEnd"/>
            <w:r w:rsidRPr="002C7219">
              <w:rPr>
                <w:sz w:val="16"/>
                <w:szCs w:val="16"/>
              </w:rPr>
              <w:t>.</w:t>
            </w:r>
          </w:p>
        </w:tc>
        <w:tc>
          <w:tcPr>
            <w:tcW w:w="885"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20</w:t>
            </w:r>
            <w:r w:rsidR="00490859" w:rsidRPr="002C7219">
              <w:rPr>
                <w:sz w:val="16"/>
                <w:szCs w:val="16"/>
              </w:rPr>
              <w:t xml:space="preserve"> </w:t>
            </w:r>
            <w:r w:rsidRPr="002C7219">
              <w:rPr>
                <w:sz w:val="16"/>
                <w:szCs w:val="16"/>
              </w:rPr>
              <w:t>333,343</w:t>
            </w:r>
          </w:p>
        </w:tc>
        <w:tc>
          <w:tcPr>
            <w:tcW w:w="738" w:type="pct"/>
            <w:tcMar>
              <w:top w:w="62" w:type="dxa"/>
              <w:left w:w="102" w:type="dxa"/>
              <w:bottom w:w="102" w:type="dxa"/>
              <w:right w:w="62" w:type="dxa"/>
            </w:tcMar>
          </w:tcPr>
          <w:p w:rsidR="00433E5E" w:rsidRPr="002C7219" w:rsidRDefault="00433E5E" w:rsidP="00E175B7">
            <w:pPr>
              <w:pStyle w:val="ConsPlusNormal"/>
              <w:jc w:val="center"/>
              <w:rPr>
                <w:sz w:val="16"/>
                <w:szCs w:val="16"/>
                <w:lang w:val="en-US"/>
              </w:rPr>
            </w:pPr>
            <w:r w:rsidRPr="002C7219">
              <w:rPr>
                <w:sz w:val="16"/>
                <w:szCs w:val="16"/>
                <w:lang w:val="en-US"/>
              </w:rPr>
              <w:t>9</w:t>
            </w:r>
            <w:r w:rsidR="00490859" w:rsidRPr="002C7219">
              <w:rPr>
                <w:sz w:val="16"/>
                <w:szCs w:val="16"/>
              </w:rPr>
              <w:t xml:space="preserve"> </w:t>
            </w:r>
            <w:r w:rsidRPr="002C7219">
              <w:rPr>
                <w:sz w:val="16"/>
                <w:szCs w:val="16"/>
                <w:lang w:val="en-US"/>
              </w:rPr>
              <w:t>503,7</w:t>
            </w:r>
          </w:p>
        </w:tc>
        <w:tc>
          <w:tcPr>
            <w:tcW w:w="747" w:type="pct"/>
            <w:tcMar>
              <w:top w:w="62" w:type="dxa"/>
              <w:left w:w="102" w:type="dxa"/>
              <w:bottom w:w="102" w:type="dxa"/>
              <w:right w:w="62" w:type="dxa"/>
            </w:tcMar>
          </w:tcPr>
          <w:p w:rsidR="00433E5E" w:rsidRPr="002C7219" w:rsidRDefault="00433E5E" w:rsidP="007F086F">
            <w:pPr>
              <w:pStyle w:val="ConsPlusNormal"/>
              <w:jc w:val="center"/>
              <w:rPr>
                <w:sz w:val="16"/>
                <w:szCs w:val="16"/>
              </w:rPr>
            </w:pPr>
            <w:r w:rsidRPr="002C7219">
              <w:rPr>
                <w:sz w:val="16"/>
                <w:szCs w:val="16"/>
              </w:rPr>
              <w:t>21</w:t>
            </w:r>
            <w:r w:rsidR="007F086F">
              <w:rPr>
                <w:sz w:val="16"/>
                <w:szCs w:val="16"/>
              </w:rPr>
              <w:t> 382,86</w:t>
            </w:r>
          </w:p>
        </w:tc>
      </w:tr>
      <w:tr w:rsidR="00433E5E" w:rsidRPr="002C7219" w:rsidTr="00A14DD9">
        <w:trPr>
          <w:gridAfter w:val="1"/>
          <w:wAfter w:w="726" w:type="pct"/>
        </w:trPr>
        <w:tc>
          <w:tcPr>
            <w:tcW w:w="295" w:type="pct"/>
            <w:vMerge/>
            <w:tcMar>
              <w:top w:w="62" w:type="dxa"/>
              <w:left w:w="102" w:type="dxa"/>
              <w:bottom w:w="102" w:type="dxa"/>
              <w:right w:w="62" w:type="dxa"/>
            </w:tcMar>
          </w:tcPr>
          <w:p w:rsidR="00433E5E" w:rsidRPr="002C7219" w:rsidRDefault="00433E5E" w:rsidP="00E175B7">
            <w:pPr>
              <w:pStyle w:val="ConsPlusNormal"/>
              <w:jc w:val="center"/>
              <w:rPr>
                <w:sz w:val="16"/>
                <w:szCs w:val="16"/>
              </w:rPr>
            </w:pPr>
          </w:p>
        </w:tc>
        <w:tc>
          <w:tcPr>
            <w:tcW w:w="1073" w:type="pct"/>
            <w:tcMar>
              <w:top w:w="62" w:type="dxa"/>
              <w:left w:w="102" w:type="dxa"/>
              <w:bottom w:w="102" w:type="dxa"/>
              <w:right w:w="62" w:type="dxa"/>
            </w:tcMar>
          </w:tcPr>
          <w:p w:rsidR="00433E5E" w:rsidRPr="002C7219" w:rsidRDefault="00433E5E" w:rsidP="00E175B7">
            <w:pPr>
              <w:pStyle w:val="ConsPlusNormal"/>
              <w:rPr>
                <w:sz w:val="16"/>
                <w:szCs w:val="16"/>
              </w:rPr>
            </w:pPr>
            <w:r w:rsidRPr="002C7219">
              <w:rPr>
                <w:sz w:val="16"/>
                <w:szCs w:val="16"/>
              </w:rPr>
              <w:t xml:space="preserve">Операционные расходы на условную единицу </w:t>
            </w:r>
            <w:hyperlink w:anchor="Par715" w:tooltip="Ссылка на текущий документ" w:history="1">
              <w:r w:rsidRPr="002C7219">
                <w:rPr>
                  <w:color w:val="0000FF"/>
                  <w:sz w:val="16"/>
                  <w:szCs w:val="16"/>
                </w:rPr>
                <w:t>&lt;3&gt;</w:t>
              </w:r>
            </w:hyperlink>
          </w:p>
        </w:tc>
        <w:tc>
          <w:tcPr>
            <w:tcW w:w="536"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тыс. рублей (</w:t>
            </w:r>
            <w:proofErr w:type="spellStart"/>
            <w:r w:rsidRPr="002C7219">
              <w:rPr>
                <w:sz w:val="16"/>
                <w:szCs w:val="16"/>
              </w:rPr>
              <w:t>у.е</w:t>
            </w:r>
            <w:proofErr w:type="spellEnd"/>
            <w:r w:rsidRPr="002C7219">
              <w:rPr>
                <w:sz w:val="16"/>
                <w:szCs w:val="16"/>
              </w:rPr>
              <w:t>.)</w:t>
            </w:r>
          </w:p>
        </w:tc>
        <w:tc>
          <w:tcPr>
            <w:tcW w:w="885"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8,214</w:t>
            </w:r>
          </w:p>
          <w:p w:rsidR="00433E5E" w:rsidRPr="002C7219" w:rsidRDefault="00433E5E" w:rsidP="00E175B7">
            <w:pPr>
              <w:pStyle w:val="ConsPlusNormal"/>
              <w:jc w:val="center"/>
              <w:rPr>
                <w:color w:val="FF0000"/>
                <w:sz w:val="16"/>
                <w:szCs w:val="16"/>
              </w:rPr>
            </w:pPr>
          </w:p>
        </w:tc>
        <w:tc>
          <w:tcPr>
            <w:tcW w:w="738" w:type="pct"/>
            <w:tcMar>
              <w:top w:w="62" w:type="dxa"/>
              <w:left w:w="102" w:type="dxa"/>
              <w:bottom w:w="102" w:type="dxa"/>
              <w:right w:w="62" w:type="dxa"/>
            </w:tcMar>
          </w:tcPr>
          <w:p w:rsidR="00433E5E" w:rsidRPr="002C7219" w:rsidRDefault="00433E5E" w:rsidP="0040493C">
            <w:pPr>
              <w:pStyle w:val="ConsPlusNormal"/>
              <w:jc w:val="center"/>
              <w:rPr>
                <w:sz w:val="16"/>
                <w:szCs w:val="16"/>
              </w:rPr>
            </w:pPr>
            <w:r w:rsidRPr="002C7219">
              <w:rPr>
                <w:sz w:val="16"/>
                <w:szCs w:val="16"/>
                <w:lang w:val="en-US"/>
              </w:rPr>
              <w:t>1</w:t>
            </w:r>
            <w:r w:rsidRPr="002C7219">
              <w:rPr>
                <w:sz w:val="16"/>
                <w:szCs w:val="16"/>
              </w:rPr>
              <w:t>7</w:t>
            </w:r>
            <w:r w:rsidR="00490859" w:rsidRPr="002C7219">
              <w:rPr>
                <w:sz w:val="16"/>
                <w:szCs w:val="16"/>
              </w:rPr>
              <w:t>,105</w:t>
            </w:r>
          </w:p>
        </w:tc>
        <w:tc>
          <w:tcPr>
            <w:tcW w:w="747" w:type="pct"/>
            <w:tcMar>
              <w:top w:w="62" w:type="dxa"/>
              <w:left w:w="102" w:type="dxa"/>
              <w:bottom w:w="102" w:type="dxa"/>
              <w:right w:w="62" w:type="dxa"/>
            </w:tcMar>
          </w:tcPr>
          <w:p w:rsidR="00433E5E" w:rsidRPr="002C7219" w:rsidRDefault="007F086F" w:rsidP="00A27AF7">
            <w:pPr>
              <w:pStyle w:val="ConsPlusNormal"/>
              <w:jc w:val="center"/>
              <w:rPr>
                <w:sz w:val="16"/>
                <w:szCs w:val="16"/>
              </w:rPr>
            </w:pPr>
            <w:r>
              <w:rPr>
                <w:sz w:val="16"/>
                <w:szCs w:val="16"/>
              </w:rPr>
              <w:t>14,9</w:t>
            </w:r>
          </w:p>
        </w:tc>
      </w:tr>
      <w:tr w:rsidR="00433E5E" w:rsidRPr="002C7219" w:rsidTr="00A14DD9">
        <w:trPr>
          <w:gridAfter w:val="1"/>
          <w:wAfter w:w="726" w:type="pct"/>
        </w:trPr>
        <w:tc>
          <w:tcPr>
            <w:tcW w:w="295"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5.</w:t>
            </w:r>
          </w:p>
        </w:tc>
        <w:tc>
          <w:tcPr>
            <w:tcW w:w="1073" w:type="pct"/>
            <w:tcMar>
              <w:top w:w="62" w:type="dxa"/>
              <w:left w:w="102" w:type="dxa"/>
              <w:bottom w:w="102" w:type="dxa"/>
              <w:right w:w="62" w:type="dxa"/>
            </w:tcMar>
          </w:tcPr>
          <w:p w:rsidR="00433E5E" w:rsidRPr="002C7219" w:rsidRDefault="00433E5E" w:rsidP="00E175B7">
            <w:pPr>
              <w:pStyle w:val="ConsPlusNormal"/>
              <w:rPr>
                <w:sz w:val="16"/>
                <w:szCs w:val="16"/>
              </w:rPr>
            </w:pPr>
            <w:r w:rsidRPr="002C7219">
              <w:rPr>
                <w:sz w:val="16"/>
                <w:szCs w:val="16"/>
              </w:rPr>
              <w:t>Показатели численности персонала и фонда оплаты труда по регулируемым видам деятельности</w:t>
            </w:r>
          </w:p>
        </w:tc>
        <w:tc>
          <w:tcPr>
            <w:tcW w:w="536" w:type="pct"/>
            <w:tcMar>
              <w:top w:w="62" w:type="dxa"/>
              <w:left w:w="102" w:type="dxa"/>
              <w:bottom w:w="102" w:type="dxa"/>
              <w:right w:w="62" w:type="dxa"/>
            </w:tcMar>
          </w:tcPr>
          <w:p w:rsidR="00433E5E" w:rsidRPr="002C7219" w:rsidRDefault="00433E5E" w:rsidP="00E175B7">
            <w:pPr>
              <w:pStyle w:val="ConsPlusNormal"/>
              <w:jc w:val="center"/>
              <w:rPr>
                <w:sz w:val="16"/>
                <w:szCs w:val="16"/>
              </w:rPr>
            </w:pPr>
          </w:p>
        </w:tc>
        <w:tc>
          <w:tcPr>
            <w:tcW w:w="885" w:type="pct"/>
            <w:tcMar>
              <w:top w:w="62" w:type="dxa"/>
              <w:left w:w="102" w:type="dxa"/>
              <w:bottom w:w="102" w:type="dxa"/>
              <w:right w:w="62" w:type="dxa"/>
            </w:tcMar>
          </w:tcPr>
          <w:p w:rsidR="00433E5E" w:rsidRPr="002C7219" w:rsidRDefault="00433E5E" w:rsidP="00E175B7">
            <w:pPr>
              <w:pStyle w:val="ConsPlusNormal"/>
              <w:jc w:val="center"/>
              <w:rPr>
                <w:sz w:val="16"/>
                <w:szCs w:val="16"/>
              </w:rPr>
            </w:pPr>
          </w:p>
        </w:tc>
        <w:tc>
          <w:tcPr>
            <w:tcW w:w="738" w:type="pct"/>
            <w:tcMar>
              <w:top w:w="62" w:type="dxa"/>
              <w:left w:w="102" w:type="dxa"/>
              <w:bottom w:w="102" w:type="dxa"/>
              <w:right w:w="62" w:type="dxa"/>
            </w:tcMar>
          </w:tcPr>
          <w:p w:rsidR="00433E5E" w:rsidRPr="002C7219" w:rsidRDefault="00433E5E" w:rsidP="00E175B7">
            <w:pPr>
              <w:pStyle w:val="ConsPlusNormal"/>
              <w:jc w:val="center"/>
              <w:rPr>
                <w:sz w:val="16"/>
                <w:szCs w:val="16"/>
              </w:rPr>
            </w:pPr>
          </w:p>
        </w:tc>
        <w:tc>
          <w:tcPr>
            <w:tcW w:w="747" w:type="pct"/>
            <w:tcMar>
              <w:top w:w="62" w:type="dxa"/>
              <w:left w:w="102" w:type="dxa"/>
              <w:bottom w:w="102" w:type="dxa"/>
              <w:right w:w="62" w:type="dxa"/>
            </w:tcMar>
          </w:tcPr>
          <w:p w:rsidR="00433E5E" w:rsidRPr="002C7219" w:rsidRDefault="00433E5E" w:rsidP="00E175B7">
            <w:pPr>
              <w:pStyle w:val="ConsPlusNormal"/>
              <w:jc w:val="center"/>
              <w:rPr>
                <w:sz w:val="16"/>
                <w:szCs w:val="16"/>
              </w:rPr>
            </w:pPr>
          </w:p>
        </w:tc>
      </w:tr>
      <w:tr w:rsidR="00433E5E" w:rsidRPr="002C7219" w:rsidTr="00A14DD9">
        <w:trPr>
          <w:gridAfter w:val="1"/>
          <w:wAfter w:w="726" w:type="pct"/>
        </w:trPr>
        <w:tc>
          <w:tcPr>
            <w:tcW w:w="295"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5.1.</w:t>
            </w:r>
          </w:p>
        </w:tc>
        <w:tc>
          <w:tcPr>
            <w:tcW w:w="1073" w:type="pct"/>
            <w:tcMar>
              <w:top w:w="62" w:type="dxa"/>
              <w:left w:w="102" w:type="dxa"/>
              <w:bottom w:w="102" w:type="dxa"/>
              <w:right w:w="62" w:type="dxa"/>
            </w:tcMar>
          </w:tcPr>
          <w:p w:rsidR="00433E5E" w:rsidRPr="002C7219" w:rsidRDefault="00433E5E" w:rsidP="00E175B7">
            <w:pPr>
              <w:pStyle w:val="ConsPlusNormal"/>
              <w:rPr>
                <w:sz w:val="16"/>
                <w:szCs w:val="16"/>
              </w:rPr>
            </w:pPr>
            <w:r w:rsidRPr="002C7219">
              <w:rPr>
                <w:sz w:val="16"/>
                <w:szCs w:val="16"/>
              </w:rPr>
              <w:t>Среднесписочная численность персонала</w:t>
            </w:r>
          </w:p>
        </w:tc>
        <w:tc>
          <w:tcPr>
            <w:tcW w:w="536"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человек</w:t>
            </w:r>
          </w:p>
        </w:tc>
        <w:tc>
          <w:tcPr>
            <w:tcW w:w="885" w:type="pct"/>
            <w:tcMar>
              <w:top w:w="62" w:type="dxa"/>
              <w:left w:w="102" w:type="dxa"/>
              <w:bottom w:w="102" w:type="dxa"/>
              <w:right w:w="62" w:type="dxa"/>
            </w:tcMar>
          </w:tcPr>
          <w:p w:rsidR="00433E5E" w:rsidRPr="002C7219" w:rsidRDefault="00490859" w:rsidP="00E175B7">
            <w:pPr>
              <w:pStyle w:val="ConsPlusNormal"/>
              <w:jc w:val="center"/>
              <w:rPr>
                <w:sz w:val="16"/>
                <w:szCs w:val="16"/>
              </w:rPr>
            </w:pPr>
            <w:r w:rsidRPr="002C7219">
              <w:rPr>
                <w:sz w:val="16"/>
                <w:szCs w:val="16"/>
              </w:rPr>
              <w:t>277</w:t>
            </w:r>
          </w:p>
        </w:tc>
        <w:tc>
          <w:tcPr>
            <w:tcW w:w="738"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w:t>
            </w:r>
          </w:p>
        </w:tc>
        <w:tc>
          <w:tcPr>
            <w:tcW w:w="747" w:type="pct"/>
            <w:tcMar>
              <w:top w:w="62" w:type="dxa"/>
              <w:left w:w="102" w:type="dxa"/>
              <w:bottom w:w="102" w:type="dxa"/>
              <w:right w:w="62" w:type="dxa"/>
            </w:tcMar>
          </w:tcPr>
          <w:p w:rsidR="00433E5E" w:rsidRPr="002C7219" w:rsidRDefault="00490859" w:rsidP="00E175B7">
            <w:pPr>
              <w:pStyle w:val="ConsPlusNormal"/>
              <w:jc w:val="center"/>
              <w:rPr>
                <w:sz w:val="16"/>
                <w:szCs w:val="16"/>
              </w:rPr>
            </w:pPr>
            <w:r w:rsidRPr="002C7219">
              <w:rPr>
                <w:sz w:val="16"/>
                <w:szCs w:val="16"/>
              </w:rPr>
              <w:t>276</w:t>
            </w:r>
          </w:p>
        </w:tc>
      </w:tr>
      <w:tr w:rsidR="00433E5E" w:rsidRPr="002C7219" w:rsidTr="00A14DD9">
        <w:trPr>
          <w:gridAfter w:val="1"/>
          <w:wAfter w:w="726" w:type="pct"/>
        </w:trPr>
        <w:tc>
          <w:tcPr>
            <w:tcW w:w="295"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5.2.</w:t>
            </w:r>
          </w:p>
        </w:tc>
        <w:tc>
          <w:tcPr>
            <w:tcW w:w="1073" w:type="pct"/>
            <w:tcMar>
              <w:top w:w="62" w:type="dxa"/>
              <w:left w:w="102" w:type="dxa"/>
              <w:bottom w:w="102" w:type="dxa"/>
              <w:right w:w="62" w:type="dxa"/>
            </w:tcMar>
          </w:tcPr>
          <w:p w:rsidR="00433E5E" w:rsidRPr="002C7219" w:rsidRDefault="00433E5E" w:rsidP="00E175B7">
            <w:pPr>
              <w:pStyle w:val="ConsPlusNormal"/>
              <w:rPr>
                <w:sz w:val="16"/>
                <w:szCs w:val="16"/>
              </w:rPr>
            </w:pPr>
            <w:r w:rsidRPr="002C7219">
              <w:rPr>
                <w:sz w:val="16"/>
                <w:szCs w:val="16"/>
              </w:rPr>
              <w:t>Среднемесячная заработная плата на одного работника</w:t>
            </w:r>
          </w:p>
        </w:tc>
        <w:tc>
          <w:tcPr>
            <w:tcW w:w="536"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тыс. рублей на человека</w:t>
            </w:r>
          </w:p>
        </w:tc>
        <w:tc>
          <w:tcPr>
            <w:tcW w:w="885" w:type="pct"/>
            <w:tcMar>
              <w:top w:w="62" w:type="dxa"/>
              <w:left w:w="102" w:type="dxa"/>
              <w:bottom w:w="102" w:type="dxa"/>
              <w:right w:w="62" w:type="dxa"/>
            </w:tcMar>
          </w:tcPr>
          <w:p w:rsidR="00433E5E" w:rsidRPr="002C7219" w:rsidRDefault="00490859" w:rsidP="00E175B7">
            <w:pPr>
              <w:pStyle w:val="ConsPlusNormal"/>
              <w:jc w:val="center"/>
              <w:rPr>
                <w:sz w:val="16"/>
                <w:szCs w:val="16"/>
              </w:rPr>
            </w:pPr>
            <w:r w:rsidRPr="002C7219">
              <w:rPr>
                <w:sz w:val="16"/>
                <w:szCs w:val="16"/>
              </w:rPr>
              <w:t>30,907</w:t>
            </w:r>
          </w:p>
        </w:tc>
        <w:tc>
          <w:tcPr>
            <w:tcW w:w="738" w:type="pct"/>
            <w:tcMar>
              <w:top w:w="62" w:type="dxa"/>
              <w:left w:w="102" w:type="dxa"/>
              <w:bottom w:w="102" w:type="dxa"/>
              <w:right w:w="62" w:type="dxa"/>
            </w:tcMar>
          </w:tcPr>
          <w:p w:rsidR="00433E5E" w:rsidRPr="002C7219" w:rsidRDefault="00433E5E" w:rsidP="00225654">
            <w:pPr>
              <w:pStyle w:val="ConsPlusNormal"/>
              <w:jc w:val="center"/>
              <w:rPr>
                <w:color w:val="FF0000"/>
                <w:sz w:val="16"/>
                <w:szCs w:val="16"/>
              </w:rPr>
            </w:pPr>
            <w:r w:rsidRPr="002C7219">
              <w:rPr>
                <w:color w:val="FF0000"/>
                <w:sz w:val="16"/>
                <w:szCs w:val="16"/>
              </w:rPr>
              <w:t>-</w:t>
            </w:r>
          </w:p>
        </w:tc>
        <w:tc>
          <w:tcPr>
            <w:tcW w:w="747" w:type="pct"/>
            <w:tcMar>
              <w:top w:w="62" w:type="dxa"/>
              <w:left w:w="102" w:type="dxa"/>
              <w:bottom w:w="102" w:type="dxa"/>
              <w:right w:w="62" w:type="dxa"/>
            </w:tcMar>
          </w:tcPr>
          <w:p w:rsidR="00433E5E" w:rsidRPr="002C7219" w:rsidRDefault="007F086F" w:rsidP="00E175B7">
            <w:pPr>
              <w:pStyle w:val="ConsPlusNormal"/>
              <w:jc w:val="center"/>
              <w:rPr>
                <w:sz w:val="16"/>
                <w:szCs w:val="16"/>
              </w:rPr>
            </w:pPr>
            <w:r>
              <w:rPr>
                <w:sz w:val="16"/>
                <w:szCs w:val="16"/>
              </w:rPr>
              <w:t>59,99</w:t>
            </w:r>
          </w:p>
          <w:p w:rsidR="00433E5E" w:rsidRPr="002C7219" w:rsidRDefault="00433E5E" w:rsidP="00E175B7">
            <w:pPr>
              <w:pStyle w:val="ConsPlusNormal"/>
              <w:jc w:val="center"/>
              <w:rPr>
                <w:color w:val="FF0000"/>
                <w:sz w:val="16"/>
                <w:szCs w:val="16"/>
              </w:rPr>
            </w:pPr>
          </w:p>
        </w:tc>
      </w:tr>
      <w:tr w:rsidR="00433E5E" w:rsidRPr="002C7219" w:rsidTr="00A14DD9">
        <w:tc>
          <w:tcPr>
            <w:tcW w:w="295" w:type="pct"/>
            <w:vMerge w:val="restart"/>
            <w:tcBorders>
              <w:bottom w:val="single" w:sz="4" w:space="0" w:color="auto"/>
            </w:tcBorders>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5.3.</w:t>
            </w:r>
          </w:p>
        </w:tc>
        <w:tc>
          <w:tcPr>
            <w:tcW w:w="1073" w:type="pct"/>
            <w:tcMar>
              <w:top w:w="62" w:type="dxa"/>
              <w:left w:w="102" w:type="dxa"/>
              <w:bottom w:w="102" w:type="dxa"/>
              <w:right w:w="62" w:type="dxa"/>
            </w:tcMar>
          </w:tcPr>
          <w:p w:rsidR="00433E5E" w:rsidRPr="002C7219" w:rsidRDefault="00433E5E" w:rsidP="00E175B7">
            <w:pPr>
              <w:pStyle w:val="ConsPlusNormal"/>
              <w:rPr>
                <w:sz w:val="16"/>
                <w:szCs w:val="16"/>
              </w:rPr>
            </w:pPr>
            <w:r w:rsidRPr="002C7219">
              <w:rPr>
                <w:sz w:val="16"/>
                <w:szCs w:val="16"/>
              </w:rPr>
              <w:t>Реквизиты отраслевого тарифного соглашения (дата утверждения, срок действия)</w:t>
            </w:r>
          </w:p>
        </w:tc>
        <w:tc>
          <w:tcPr>
            <w:tcW w:w="536" w:type="pct"/>
            <w:tcMar>
              <w:top w:w="62" w:type="dxa"/>
              <w:left w:w="102" w:type="dxa"/>
              <w:bottom w:w="102" w:type="dxa"/>
              <w:right w:w="62" w:type="dxa"/>
            </w:tcMar>
          </w:tcPr>
          <w:p w:rsidR="00433E5E" w:rsidRPr="002C7219" w:rsidRDefault="00433E5E" w:rsidP="00E175B7">
            <w:pPr>
              <w:pStyle w:val="ConsPlusNormal"/>
              <w:jc w:val="center"/>
              <w:rPr>
                <w:sz w:val="16"/>
                <w:szCs w:val="16"/>
              </w:rPr>
            </w:pPr>
          </w:p>
        </w:tc>
        <w:tc>
          <w:tcPr>
            <w:tcW w:w="885" w:type="pct"/>
            <w:tcMar>
              <w:top w:w="62" w:type="dxa"/>
              <w:left w:w="102" w:type="dxa"/>
              <w:bottom w:w="102" w:type="dxa"/>
              <w:right w:w="62" w:type="dxa"/>
            </w:tcMar>
          </w:tcPr>
          <w:p w:rsidR="00433E5E" w:rsidRPr="002C7219" w:rsidRDefault="00433E5E" w:rsidP="00D648A8">
            <w:pPr>
              <w:pStyle w:val="ConsPlusNormal"/>
              <w:jc w:val="center"/>
              <w:rPr>
                <w:sz w:val="16"/>
                <w:szCs w:val="16"/>
              </w:rPr>
            </w:pPr>
            <w:r w:rsidRPr="002C7219">
              <w:rPr>
                <w:sz w:val="16"/>
                <w:szCs w:val="16"/>
              </w:rPr>
              <w:t>ОТС в ЖКХ РФ на 2014-2016 годы от 09 сентября 2013 г</w:t>
            </w:r>
            <w:r w:rsidR="000D3AF9" w:rsidRPr="002C7219">
              <w:rPr>
                <w:sz w:val="16"/>
                <w:szCs w:val="16"/>
              </w:rPr>
              <w:t>.</w:t>
            </w:r>
          </w:p>
        </w:tc>
        <w:tc>
          <w:tcPr>
            <w:tcW w:w="738" w:type="pct"/>
            <w:tcMar>
              <w:top w:w="62" w:type="dxa"/>
              <w:left w:w="102" w:type="dxa"/>
              <w:bottom w:w="102" w:type="dxa"/>
              <w:right w:w="62" w:type="dxa"/>
            </w:tcMar>
          </w:tcPr>
          <w:p w:rsidR="00433E5E" w:rsidRPr="002C7219" w:rsidRDefault="000D3AF9" w:rsidP="000D3AF9">
            <w:pPr>
              <w:pStyle w:val="ConsPlusNormal"/>
              <w:jc w:val="center"/>
              <w:rPr>
                <w:color w:val="FF0000"/>
                <w:sz w:val="16"/>
                <w:szCs w:val="16"/>
              </w:rPr>
            </w:pPr>
            <w:r w:rsidRPr="002C7219">
              <w:rPr>
                <w:sz w:val="16"/>
                <w:szCs w:val="16"/>
              </w:rPr>
              <w:t>ОТС в ЖКХ РФ на 2017-2019 годы от 08 декабря 2016 г.</w:t>
            </w:r>
          </w:p>
        </w:tc>
        <w:tc>
          <w:tcPr>
            <w:tcW w:w="747"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w:t>
            </w:r>
          </w:p>
        </w:tc>
        <w:tc>
          <w:tcPr>
            <w:tcW w:w="726" w:type="pct"/>
          </w:tcPr>
          <w:p w:rsidR="00433E5E" w:rsidRPr="002C7219" w:rsidRDefault="00433E5E" w:rsidP="00E175B7">
            <w:pPr>
              <w:pStyle w:val="ConsPlusNormal"/>
              <w:jc w:val="center"/>
              <w:rPr>
                <w:sz w:val="16"/>
                <w:szCs w:val="16"/>
              </w:rPr>
            </w:pPr>
          </w:p>
        </w:tc>
      </w:tr>
      <w:tr w:rsidR="00433E5E" w:rsidRPr="002C7219" w:rsidTr="00A14DD9">
        <w:trPr>
          <w:gridAfter w:val="1"/>
          <w:wAfter w:w="726" w:type="pct"/>
        </w:trPr>
        <w:tc>
          <w:tcPr>
            <w:tcW w:w="295" w:type="pct"/>
            <w:vMerge/>
            <w:tcMar>
              <w:top w:w="62" w:type="dxa"/>
              <w:left w:w="102" w:type="dxa"/>
              <w:bottom w:w="102" w:type="dxa"/>
              <w:right w:w="62" w:type="dxa"/>
            </w:tcMar>
          </w:tcPr>
          <w:p w:rsidR="00433E5E" w:rsidRPr="002C7219" w:rsidRDefault="00433E5E" w:rsidP="00E175B7">
            <w:pPr>
              <w:pStyle w:val="ConsPlusNormal"/>
              <w:jc w:val="center"/>
              <w:rPr>
                <w:sz w:val="16"/>
                <w:szCs w:val="16"/>
              </w:rPr>
            </w:pPr>
          </w:p>
        </w:tc>
        <w:tc>
          <w:tcPr>
            <w:tcW w:w="1073" w:type="pct"/>
            <w:tcMar>
              <w:top w:w="62" w:type="dxa"/>
              <w:left w:w="102" w:type="dxa"/>
              <w:bottom w:w="102" w:type="dxa"/>
              <w:right w:w="62" w:type="dxa"/>
            </w:tcMar>
          </w:tcPr>
          <w:p w:rsidR="00433E5E" w:rsidRPr="002C7219" w:rsidRDefault="00433E5E" w:rsidP="00E175B7">
            <w:pPr>
              <w:pStyle w:val="ConsPlusNormal"/>
              <w:rPr>
                <w:sz w:val="16"/>
                <w:szCs w:val="16"/>
              </w:rPr>
            </w:pPr>
            <w:proofErr w:type="spellStart"/>
            <w:r w:rsidRPr="002C7219">
              <w:rPr>
                <w:sz w:val="16"/>
                <w:szCs w:val="16"/>
              </w:rPr>
              <w:t>Справочно</w:t>
            </w:r>
            <w:proofErr w:type="spellEnd"/>
            <w:r w:rsidRPr="002C7219">
              <w:rPr>
                <w:sz w:val="16"/>
                <w:szCs w:val="16"/>
              </w:rPr>
              <w:t>:</w:t>
            </w:r>
          </w:p>
        </w:tc>
        <w:tc>
          <w:tcPr>
            <w:tcW w:w="536" w:type="pct"/>
            <w:tcMar>
              <w:top w:w="62" w:type="dxa"/>
              <w:left w:w="102" w:type="dxa"/>
              <w:bottom w:w="102" w:type="dxa"/>
              <w:right w:w="62" w:type="dxa"/>
            </w:tcMar>
          </w:tcPr>
          <w:p w:rsidR="00433E5E" w:rsidRPr="002C7219" w:rsidRDefault="00433E5E" w:rsidP="00E175B7">
            <w:pPr>
              <w:pStyle w:val="ConsPlusNormal"/>
              <w:jc w:val="center"/>
              <w:rPr>
                <w:sz w:val="16"/>
                <w:szCs w:val="16"/>
              </w:rPr>
            </w:pPr>
          </w:p>
        </w:tc>
        <w:tc>
          <w:tcPr>
            <w:tcW w:w="885" w:type="pct"/>
            <w:tcMar>
              <w:top w:w="62" w:type="dxa"/>
              <w:left w:w="102" w:type="dxa"/>
              <w:bottom w:w="102" w:type="dxa"/>
              <w:right w:w="62" w:type="dxa"/>
            </w:tcMar>
          </w:tcPr>
          <w:p w:rsidR="00433E5E" w:rsidRPr="002C7219" w:rsidRDefault="00433E5E" w:rsidP="00E175B7">
            <w:pPr>
              <w:pStyle w:val="ConsPlusNormal"/>
              <w:jc w:val="center"/>
              <w:rPr>
                <w:color w:val="FF0000"/>
                <w:sz w:val="16"/>
                <w:szCs w:val="16"/>
              </w:rPr>
            </w:pPr>
          </w:p>
        </w:tc>
        <w:tc>
          <w:tcPr>
            <w:tcW w:w="738" w:type="pct"/>
            <w:tcMar>
              <w:top w:w="62" w:type="dxa"/>
              <w:left w:w="102" w:type="dxa"/>
              <w:bottom w:w="102" w:type="dxa"/>
              <w:right w:w="62" w:type="dxa"/>
            </w:tcMar>
          </w:tcPr>
          <w:p w:rsidR="00433E5E" w:rsidRPr="002C7219" w:rsidRDefault="00433E5E" w:rsidP="00E175B7">
            <w:pPr>
              <w:pStyle w:val="ConsPlusNormal"/>
              <w:jc w:val="center"/>
              <w:rPr>
                <w:color w:val="FF0000"/>
                <w:sz w:val="16"/>
                <w:szCs w:val="16"/>
              </w:rPr>
            </w:pPr>
          </w:p>
        </w:tc>
        <w:tc>
          <w:tcPr>
            <w:tcW w:w="747" w:type="pct"/>
            <w:tcMar>
              <w:top w:w="62" w:type="dxa"/>
              <w:left w:w="102" w:type="dxa"/>
              <w:bottom w:w="102" w:type="dxa"/>
              <w:right w:w="62" w:type="dxa"/>
            </w:tcMar>
          </w:tcPr>
          <w:p w:rsidR="00433E5E" w:rsidRPr="002C7219" w:rsidRDefault="00433E5E" w:rsidP="00E175B7">
            <w:pPr>
              <w:pStyle w:val="ConsPlusNormal"/>
              <w:jc w:val="center"/>
              <w:rPr>
                <w:color w:val="FF0000"/>
                <w:sz w:val="16"/>
                <w:szCs w:val="16"/>
              </w:rPr>
            </w:pPr>
          </w:p>
        </w:tc>
      </w:tr>
      <w:tr w:rsidR="00433E5E" w:rsidRPr="002C7219" w:rsidTr="00A14DD9">
        <w:trPr>
          <w:gridAfter w:val="1"/>
          <w:wAfter w:w="726" w:type="pct"/>
        </w:trPr>
        <w:tc>
          <w:tcPr>
            <w:tcW w:w="295" w:type="pct"/>
            <w:vMerge/>
            <w:tcMar>
              <w:top w:w="62" w:type="dxa"/>
              <w:left w:w="102" w:type="dxa"/>
              <w:bottom w:w="102" w:type="dxa"/>
              <w:right w:w="62" w:type="dxa"/>
            </w:tcMar>
          </w:tcPr>
          <w:p w:rsidR="00433E5E" w:rsidRPr="002C7219" w:rsidRDefault="00433E5E" w:rsidP="00E175B7">
            <w:pPr>
              <w:pStyle w:val="ConsPlusNormal"/>
              <w:jc w:val="center"/>
              <w:rPr>
                <w:sz w:val="16"/>
                <w:szCs w:val="16"/>
              </w:rPr>
            </w:pPr>
          </w:p>
        </w:tc>
        <w:tc>
          <w:tcPr>
            <w:tcW w:w="1073" w:type="pct"/>
            <w:tcMar>
              <w:top w:w="62" w:type="dxa"/>
              <w:left w:w="102" w:type="dxa"/>
              <w:bottom w:w="102" w:type="dxa"/>
              <w:right w:w="62" w:type="dxa"/>
            </w:tcMar>
          </w:tcPr>
          <w:p w:rsidR="00433E5E" w:rsidRPr="002C7219" w:rsidRDefault="00433E5E" w:rsidP="00E175B7">
            <w:pPr>
              <w:pStyle w:val="ConsPlusNormal"/>
              <w:rPr>
                <w:sz w:val="16"/>
                <w:szCs w:val="16"/>
              </w:rPr>
            </w:pPr>
            <w:r w:rsidRPr="002C7219">
              <w:rPr>
                <w:sz w:val="16"/>
                <w:szCs w:val="16"/>
              </w:rPr>
              <w:t>Уставный капитал (складочный капитал, уставный фонд, вклады товарищей)</w:t>
            </w:r>
          </w:p>
        </w:tc>
        <w:tc>
          <w:tcPr>
            <w:tcW w:w="536" w:type="pct"/>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тыс. рублей</w:t>
            </w:r>
          </w:p>
        </w:tc>
        <w:tc>
          <w:tcPr>
            <w:tcW w:w="885" w:type="pct"/>
            <w:tcMar>
              <w:top w:w="62" w:type="dxa"/>
              <w:left w:w="102" w:type="dxa"/>
              <w:bottom w:w="102" w:type="dxa"/>
              <w:right w:w="62" w:type="dxa"/>
            </w:tcMar>
          </w:tcPr>
          <w:p w:rsidR="00433E5E" w:rsidRPr="002C7219" w:rsidRDefault="00433E5E" w:rsidP="004D63ED">
            <w:pPr>
              <w:pStyle w:val="ConsPlusNormal"/>
              <w:jc w:val="center"/>
              <w:rPr>
                <w:sz w:val="16"/>
                <w:szCs w:val="16"/>
              </w:rPr>
            </w:pPr>
            <w:r w:rsidRPr="002C7219">
              <w:rPr>
                <w:sz w:val="16"/>
                <w:szCs w:val="16"/>
              </w:rPr>
              <w:t>3 000</w:t>
            </w:r>
          </w:p>
        </w:tc>
        <w:tc>
          <w:tcPr>
            <w:tcW w:w="738" w:type="pct"/>
            <w:tcMar>
              <w:top w:w="62" w:type="dxa"/>
              <w:left w:w="102" w:type="dxa"/>
              <w:bottom w:w="102" w:type="dxa"/>
              <w:right w:w="62" w:type="dxa"/>
            </w:tcMar>
          </w:tcPr>
          <w:p w:rsidR="00433E5E" w:rsidRPr="002C7219" w:rsidRDefault="00433E5E" w:rsidP="004D63ED">
            <w:pPr>
              <w:pStyle w:val="ConsPlusNormal"/>
              <w:jc w:val="center"/>
              <w:rPr>
                <w:sz w:val="16"/>
                <w:szCs w:val="16"/>
              </w:rPr>
            </w:pPr>
            <w:r w:rsidRPr="002C7219">
              <w:rPr>
                <w:sz w:val="16"/>
                <w:szCs w:val="16"/>
              </w:rPr>
              <w:t>3 000</w:t>
            </w:r>
          </w:p>
        </w:tc>
        <w:tc>
          <w:tcPr>
            <w:tcW w:w="747" w:type="pct"/>
            <w:tcMar>
              <w:top w:w="62" w:type="dxa"/>
              <w:left w:w="102" w:type="dxa"/>
              <w:bottom w:w="102" w:type="dxa"/>
              <w:right w:w="62" w:type="dxa"/>
            </w:tcMar>
          </w:tcPr>
          <w:p w:rsidR="00433E5E" w:rsidRPr="002C7219" w:rsidRDefault="00433E5E" w:rsidP="004D63ED">
            <w:pPr>
              <w:pStyle w:val="ConsPlusNormal"/>
              <w:jc w:val="center"/>
              <w:rPr>
                <w:sz w:val="16"/>
                <w:szCs w:val="16"/>
              </w:rPr>
            </w:pPr>
            <w:r w:rsidRPr="002C7219">
              <w:rPr>
                <w:sz w:val="16"/>
                <w:szCs w:val="16"/>
              </w:rPr>
              <w:t>3 000</w:t>
            </w:r>
          </w:p>
        </w:tc>
      </w:tr>
      <w:tr w:rsidR="00433E5E" w:rsidRPr="002C7219" w:rsidTr="00A14DD9">
        <w:trPr>
          <w:gridAfter w:val="1"/>
          <w:wAfter w:w="726" w:type="pct"/>
        </w:trPr>
        <w:tc>
          <w:tcPr>
            <w:tcW w:w="295" w:type="pct"/>
            <w:vMerge/>
            <w:tcBorders>
              <w:bottom w:val="single" w:sz="4" w:space="0" w:color="auto"/>
            </w:tcBorders>
            <w:tcMar>
              <w:top w:w="62" w:type="dxa"/>
              <w:left w:w="102" w:type="dxa"/>
              <w:bottom w:w="102" w:type="dxa"/>
              <w:right w:w="62" w:type="dxa"/>
            </w:tcMar>
          </w:tcPr>
          <w:p w:rsidR="00433E5E" w:rsidRPr="002C7219" w:rsidRDefault="00433E5E" w:rsidP="00E175B7">
            <w:pPr>
              <w:pStyle w:val="ConsPlusNormal"/>
              <w:jc w:val="center"/>
              <w:rPr>
                <w:sz w:val="16"/>
                <w:szCs w:val="16"/>
              </w:rPr>
            </w:pPr>
          </w:p>
        </w:tc>
        <w:tc>
          <w:tcPr>
            <w:tcW w:w="1073" w:type="pct"/>
            <w:tcBorders>
              <w:bottom w:val="single" w:sz="4" w:space="0" w:color="auto"/>
            </w:tcBorders>
            <w:tcMar>
              <w:top w:w="62" w:type="dxa"/>
              <w:left w:w="102" w:type="dxa"/>
              <w:bottom w:w="102" w:type="dxa"/>
              <w:right w:w="62" w:type="dxa"/>
            </w:tcMar>
          </w:tcPr>
          <w:p w:rsidR="00433E5E" w:rsidRPr="002C7219" w:rsidRDefault="00433E5E" w:rsidP="00E175B7">
            <w:pPr>
              <w:pStyle w:val="ConsPlusNormal"/>
              <w:rPr>
                <w:sz w:val="16"/>
                <w:szCs w:val="16"/>
              </w:rPr>
            </w:pPr>
            <w:r w:rsidRPr="002C7219">
              <w:rPr>
                <w:sz w:val="16"/>
                <w:szCs w:val="16"/>
              </w:rPr>
              <w:t>Анализ финансовой устойчивости по величине излишка (недостатка) собственных оборотных средств</w:t>
            </w:r>
          </w:p>
        </w:tc>
        <w:tc>
          <w:tcPr>
            <w:tcW w:w="536" w:type="pct"/>
            <w:tcBorders>
              <w:bottom w:val="single" w:sz="4" w:space="0" w:color="auto"/>
            </w:tcBorders>
            <w:tcMar>
              <w:top w:w="62" w:type="dxa"/>
              <w:left w:w="102" w:type="dxa"/>
              <w:bottom w:w="102" w:type="dxa"/>
              <w:right w:w="62" w:type="dxa"/>
            </w:tcMar>
          </w:tcPr>
          <w:p w:rsidR="00433E5E" w:rsidRPr="002C7219" w:rsidRDefault="00433E5E" w:rsidP="00E175B7">
            <w:pPr>
              <w:pStyle w:val="ConsPlusNormal"/>
              <w:jc w:val="center"/>
              <w:rPr>
                <w:sz w:val="16"/>
                <w:szCs w:val="16"/>
              </w:rPr>
            </w:pPr>
            <w:r w:rsidRPr="002C7219">
              <w:rPr>
                <w:sz w:val="16"/>
                <w:szCs w:val="16"/>
              </w:rPr>
              <w:t>тыс. рублей</w:t>
            </w:r>
          </w:p>
        </w:tc>
        <w:tc>
          <w:tcPr>
            <w:tcW w:w="885" w:type="pct"/>
            <w:tcBorders>
              <w:bottom w:val="single" w:sz="4" w:space="0" w:color="auto"/>
            </w:tcBorders>
            <w:tcMar>
              <w:top w:w="62" w:type="dxa"/>
              <w:left w:w="102" w:type="dxa"/>
              <w:bottom w:w="102" w:type="dxa"/>
              <w:right w:w="62" w:type="dxa"/>
            </w:tcMar>
          </w:tcPr>
          <w:p w:rsidR="00433E5E" w:rsidRPr="002C7219" w:rsidRDefault="00433E5E" w:rsidP="00E175B7">
            <w:pPr>
              <w:pStyle w:val="ConsPlusNormal"/>
              <w:jc w:val="center"/>
              <w:rPr>
                <w:color w:val="FF0000"/>
                <w:sz w:val="16"/>
                <w:szCs w:val="16"/>
                <w:highlight w:val="yellow"/>
              </w:rPr>
            </w:pPr>
          </w:p>
        </w:tc>
        <w:tc>
          <w:tcPr>
            <w:tcW w:w="738" w:type="pct"/>
            <w:tcBorders>
              <w:bottom w:val="single" w:sz="4" w:space="0" w:color="auto"/>
            </w:tcBorders>
            <w:tcMar>
              <w:top w:w="62" w:type="dxa"/>
              <w:left w:w="102" w:type="dxa"/>
              <w:bottom w:w="102" w:type="dxa"/>
              <w:right w:w="62" w:type="dxa"/>
            </w:tcMar>
          </w:tcPr>
          <w:p w:rsidR="00433E5E" w:rsidRPr="002C7219" w:rsidRDefault="00433E5E" w:rsidP="00E175B7">
            <w:pPr>
              <w:pStyle w:val="ConsPlusNormal"/>
              <w:jc w:val="center"/>
              <w:rPr>
                <w:color w:val="FF0000"/>
                <w:sz w:val="16"/>
                <w:szCs w:val="16"/>
                <w:highlight w:val="yellow"/>
              </w:rPr>
            </w:pPr>
          </w:p>
        </w:tc>
        <w:tc>
          <w:tcPr>
            <w:tcW w:w="747" w:type="pct"/>
            <w:tcBorders>
              <w:bottom w:val="single" w:sz="4" w:space="0" w:color="auto"/>
            </w:tcBorders>
            <w:tcMar>
              <w:top w:w="62" w:type="dxa"/>
              <w:left w:w="102" w:type="dxa"/>
              <w:bottom w:w="102" w:type="dxa"/>
              <w:right w:w="62" w:type="dxa"/>
            </w:tcMar>
          </w:tcPr>
          <w:p w:rsidR="00433E5E" w:rsidRPr="002C7219" w:rsidRDefault="00433E5E" w:rsidP="00E175B7">
            <w:pPr>
              <w:pStyle w:val="ConsPlusNormal"/>
              <w:jc w:val="center"/>
              <w:rPr>
                <w:color w:val="FF0000"/>
                <w:sz w:val="16"/>
                <w:szCs w:val="16"/>
                <w:highlight w:val="yellow"/>
              </w:rPr>
            </w:pPr>
          </w:p>
        </w:tc>
      </w:tr>
    </w:tbl>
    <w:p w:rsidR="00ED4D45" w:rsidRDefault="00ED4D45" w:rsidP="00ED4D45">
      <w:pPr>
        <w:pStyle w:val="ConsPlusNormal"/>
        <w:jc w:val="center"/>
      </w:pPr>
    </w:p>
    <w:p w:rsidR="00ED4D45" w:rsidRPr="000D3AF9" w:rsidRDefault="00ED4D45" w:rsidP="00ED4D45">
      <w:pPr>
        <w:pStyle w:val="ConsPlusNormal"/>
        <w:ind w:firstLine="540"/>
        <w:jc w:val="both"/>
        <w:rPr>
          <w:sz w:val="18"/>
          <w:szCs w:val="18"/>
        </w:rPr>
      </w:pPr>
      <w:r w:rsidRPr="000D3AF9">
        <w:rPr>
          <w:sz w:val="18"/>
          <w:szCs w:val="18"/>
        </w:rPr>
        <w:t>--------------------------------</w:t>
      </w:r>
    </w:p>
    <w:p w:rsidR="00ED4D45" w:rsidRPr="00B2177C" w:rsidRDefault="00ED4D45" w:rsidP="00ED4D45">
      <w:pPr>
        <w:pStyle w:val="ConsPlusNormal"/>
        <w:ind w:firstLine="540"/>
        <w:jc w:val="both"/>
        <w:rPr>
          <w:sz w:val="16"/>
          <w:szCs w:val="16"/>
        </w:rPr>
      </w:pPr>
      <w:bookmarkStart w:id="5" w:name="Par713"/>
      <w:bookmarkEnd w:id="5"/>
      <w:r w:rsidRPr="000D3AF9">
        <w:rPr>
          <w:sz w:val="18"/>
          <w:szCs w:val="18"/>
        </w:rPr>
        <w:t>&lt;</w:t>
      </w:r>
      <w:r w:rsidRPr="00B2177C">
        <w:rPr>
          <w:sz w:val="16"/>
          <w:szCs w:val="16"/>
        </w:rPr>
        <w:t>1&gt; Базовый период - год, предшествующий расчетному периоду регулирования.</w:t>
      </w:r>
    </w:p>
    <w:p w:rsidR="00ED4D45" w:rsidRPr="00B2177C" w:rsidRDefault="00ED4D45" w:rsidP="00ED4D45">
      <w:pPr>
        <w:pStyle w:val="ConsPlusNormal"/>
        <w:ind w:firstLine="540"/>
        <w:jc w:val="both"/>
        <w:rPr>
          <w:sz w:val="16"/>
          <w:szCs w:val="16"/>
        </w:rPr>
      </w:pPr>
      <w:bookmarkStart w:id="6" w:name="Par714"/>
      <w:bookmarkEnd w:id="6"/>
      <w:r w:rsidRPr="00B2177C">
        <w:rPr>
          <w:sz w:val="16"/>
          <w:szCs w:val="16"/>
        </w:rPr>
        <w:t>&lt;2</w:t>
      </w:r>
      <w:proofErr w:type="gramStart"/>
      <w:r w:rsidRPr="00B2177C">
        <w:rPr>
          <w:sz w:val="16"/>
          <w:szCs w:val="16"/>
        </w:rPr>
        <w:t>&gt; З</w:t>
      </w:r>
      <w:proofErr w:type="gramEnd"/>
      <w:r w:rsidRPr="00B2177C">
        <w:rPr>
          <w:sz w:val="16"/>
          <w:szCs w:val="16"/>
        </w:rPr>
        <w:t>аполняются организацией, осуществляющей оперативно-диспетчерское управление в электроэнергетике.</w:t>
      </w:r>
    </w:p>
    <w:p w:rsidR="00ED4D45" w:rsidRPr="00B2177C" w:rsidRDefault="00ED4D45" w:rsidP="00ED4D45">
      <w:pPr>
        <w:pStyle w:val="ConsPlusNormal"/>
        <w:ind w:firstLine="540"/>
        <w:jc w:val="both"/>
        <w:rPr>
          <w:sz w:val="16"/>
          <w:szCs w:val="16"/>
        </w:rPr>
      </w:pPr>
      <w:bookmarkStart w:id="7" w:name="Par715"/>
      <w:bookmarkEnd w:id="7"/>
      <w:r w:rsidRPr="00B2177C">
        <w:rPr>
          <w:sz w:val="16"/>
          <w:szCs w:val="16"/>
        </w:rPr>
        <w:t>&lt;3</w:t>
      </w:r>
      <w:proofErr w:type="gramStart"/>
      <w:r w:rsidRPr="00B2177C">
        <w:rPr>
          <w:sz w:val="16"/>
          <w:szCs w:val="16"/>
        </w:rPr>
        <w:t>&gt; З</w:t>
      </w:r>
      <w:proofErr w:type="gramEnd"/>
      <w:r w:rsidRPr="00B2177C">
        <w:rPr>
          <w:sz w:val="16"/>
          <w:szCs w:val="16"/>
        </w:rPr>
        <w:t>аполняются сетевыми организациями, осуществляющими передачу электрической энергии (мощности) по электрическим сетям.</w:t>
      </w:r>
    </w:p>
    <w:p w:rsidR="00ED4D45" w:rsidRPr="00B2177C" w:rsidRDefault="00ED4D45" w:rsidP="00ED4D45">
      <w:pPr>
        <w:pStyle w:val="ConsPlusNormal"/>
        <w:ind w:firstLine="540"/>
        <w:jc w:val="both"/>
        <w:rPr>
          <w:sz w:val="16"/>
          <w:szCs w:val="16"/>
        </w:rPr>
      </w:pPr>
      <w:bookmarkStart w:id="8" w:name="Par716"/>
      <w:bookmarkEnd w:id="8"/>
      <w:r w:rsidRPr="00B2177C">
        <w:rPr>
          <w:sz w:val="16"/>
          <w:szCs w:val="16"/>
        </w:rPr>
        <w:t>&lt;4</w:t>
      </w:r>
      <w:proofErr w:type="gramStart"/>
      <w:r w:rsidRPr="00B2177C">
        <w:rPr>
          <w:sz w:val="16"/>
          <w:szCs w:val="16"/>
        </w:rPr>
        <w:t>&gt; З</w:t>
      </w:r>
      <w:proofErr w:type="gramEnd"/>
      <w:r w:rsidRPr="00B2177C">
        <w:rPr>
          <w:sz w:val="16"/>
          <w:szCs w:val="16"/>
        </w:rPr>
        <w:t>аполняются коммерческим оператором оптового рынка электрической энергии (мощности).</w:t>
      </w:r>
    </w:p>
    <w:p w:rsidR="00ED4D45" w:rsidRDefault="00ED4D45" w:rsidP="00ED4D45">
      <w:pPr>
        <w:pStyle w:val="ConsPlusNormal"/>
        <w:ind w:firstLine="540"/>
        <w:jc w:val="both"/>
      </w:pPr>
    </w:p>
    <w:p w:rsidR="00ED4D45" w:rsidRDefault="00ED4D45" w:rsidP="00ED4D45">
      <w:pPr>
        <w:pStyle w:val="ConsPlusNormal"/>
        <w:ind w:firstLine="540"/>
        <w:jc w:val="both"/>
      </w:pPr>
    </w:p>
    <w:p w:rsidR="00ED4D45" w:rsidRDefault="00ED4D45" w:rsidP="00ED4D45">
      <w:pPr>
        <w:pStyle w:val="ConsPlusNormal"/>
        <w:ind w:firstLine="540"/>
        <w:jc w:val="both"/>
      </w:pPr>
    </w:p>
    <w:p w:rsidR="00ED4D45" w:rsidRDefault="00ED4D45" w:rsidP="00ED4D45">
      <w:pPr>
        <w:pStyle w:val="ConsPlusNormal"/>
        <w:ind w:firstLine="540"/>
        <w:jc w:val="both"/>
      </w:pPr>
    </w:p>
    <w:p w:rsidR="00ED4D45" w:rsidRPr="00490859" w:rsidRDefault="00ED4D45" w:rsidP="00490859">
      <w:pPr>
        <w:pStyle w:val="ConsPlusNormal"/>
        <w:pageBreakBefore/>
        <w:jc w:val="right"/>
        <w:outlineLvl w:val="2"/>
        <w:rPr>
          <w:sz w:val="18"/>
          <w:szCs w:val="18"/>
        </w:rPr>
      </w:pPr>
      <w:bookmarkStart w:id="9" w:name="Par722"/>
      <w:bookmarkStart w:id="10" w:name="Par1535"/>
      <w:bookmarkEnd w:id="9"/>
      <w:bookmarkEnd w:id="10"/>
      <w:r w:rsidRPr="00490859">
        <w:rPr>
          <w:sz w:val="18"/>
          <w:szCs w:val="18"/>
        </w:rPr>
        <w:lastRenderedPageBreak/>
        <w:t>Приложение N 5</w:t>
      </w:r>
    </w:p>
    <w:p w:rsidR="00ED4D45" w:rsidRPr="00490859" w:rsidRDefault="00ED4D45" w:rsidP="00ED4D45">
      <w:pPr>
        <w:pStyle w:val="ConsPlusNormal"/>
        <w:jc w:val="right"/>
        <w:rPr>
          <w:sz w:val="18"/>
          <w:szCs w:val="18"/>
        </w:rPr>
      </w:pPr>
      <w:r w:rsidRPr="00490859">
        <w:rPr>
          <w:sz w:val="18"/>
          <w:szCs w:val="18"/>
        </w:rPr>
        <w:t>к предложению о размере цен</w:t>
      </w:r>
    </w:p>
    <w:p w:rsidR="00ED4D45" w:rsidRPr="00490859" w:rsidRDefault="00ED4D45" w:rsidP="00ED4D45">
      <w:pPr>
        <w:pStyle w:val="ConsPlusNormal"/>
        <w:jc w:val="right"/>
        <w:rPr>
          <w:sz w:val="18"/>
          <w:szCs w:val="18"/>
        </w:rPr>
      </w:pPr>
      <w:r w:rsidRPr="00490859">
        <w:rPr>
          <w:sz w:val="18"/>
          <w:szCs w:val="18"/>
        </w:rPr>
        <w:t>(тарифов), долгосрочных</w:t>
      </w:r>
    </w:p>
    <w:p w:rsidR="00ED4D45" w:rsidRPr="00490859" w:rsidRDefault="00ED4D45" w:rsidP="00ED4D45">
      <w:pPr>
        <w:pStyle w:val="ConsPlusNormal"/>
        <w:jc w:val="right"/>
        <w:rPr>
          <w:sz w:val="18"/>
          <w:szCs w:val="18"/>
        </w:rPr>
      </w:pPr>
      <w:r w:rsidRPr="00490859">
        <w:rPr>
          <w:sz w:val="18"/>
          <w:szCs w:val="18"/>
        </w:rPr>
        <w:t>параметров регулирования</w:t>
      </w:r>
    </w:p>
    <w:p w:rsidR="00ED4D45" w:rsidRDefault="00ED4D45" w:rsidP="00ED4D45">
      <w:pPr>
        <w:pStyle w:val="ConsPlusNormal"/>
        <w:jc w:val="center"/>
      </w:pPr>
    </w:p>
    <w:p w:rsidR="00ED4D45" w:rsidRDefault="00ED4D45" w:rsidP="00ED4D45">
      <w:pPr>
        <w:pStyle w:val="ConsPlusNormal"/>
        <w:jc w:val="center"/>
      </w:pPr>
      <w:r>
        <w:t>Раздел 3. Цены (тарифы) по регулируемым видам</w:t>
      </w:r>
    </w:p>
    <w:p w:rsidR="00ED4D45" w:rsidRDefault="00ED4D45" w:rsidP="00ED4D45">
      <w:pPr>
        <w:pStyle w:val="ConsPlusNormal"/>
        <w:jc w:val="center"/>
      </w:pPr>
      <w:r>
        <w:t>деятельности организации</w:t>
      </w:r>
    </w:p>
    <w:p w:rsidR="00ED4D45" w:rsidRDefault="00ED4D45" w:rsidP="00ED4D45">
      <w:pPr>
        <w:pStyle w:val="ConsPlusNormal"/>
        <w:ind w:firstLine="540"/>
        <w:jc w:val="both"/>
      </w:pPr>
    </w:p>
    <w:tbl>
      <w:tblPr>
        <w:tblW w:w="5077" w:type="pct"/>
        <w:tblLayout w:type="fixed"/>
        <w:tblCellMar>
          <w:top w:w="102" w:type="dxa"/>
          <w:left w:w="62" w:type="dxa"/>
          <w:bottom w:w="102" w:type="dxa"/>
          <w:right w:w="62" w:type="dxa"/>
        </w:tblCellMar>
        <w:tblLook w:val="0000"/>
      </w:tblPr>
      <w:tblGrid>
        <w:gridCol w:w="637"/>
        <w:gridCol w:w="2032"/>
        <w:gridCol w:w="1137"/>
        <w:gridCol w:w="1117"/>
        <w:gridCol w:w="1255"/>
        <w:gridCol w:w="20"/>
        <w:gridCol w:w="147"/>
        <w:gridCol w:w="848"/>
        <w:gridCol w:w="231"/>
        <w:gridCol w:w="904"/>
        <w:gridCol w:w="95"/>
        <w:gridCol w:w="893"/>
        <w:gridCol w:w="262"/>
        <w:gridCol w:w="731"/>
        <w:gridCol w:w="637"/>
        <w:gridCol w:w="158"/>
      </w:tblGrid>
      <w:tr w:rsidR="00D17734" w:rsidTr="00D17734">
        <w:trPr>
          <w:gridAfter w:val="1"/>
          <w:wAfter w:w="71" w:type="pct"/>
        </w:trPr>
        <w:tc>
          <w:tcPr>
            <w:tcW w:w="287" w:type="pct"/>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E175B7" w:rsidRDefault="00E175B7" w:rsidP="00E175B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91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5B7" w:rsidRDefault="00E175B7" w:rsidP="00E175B7">
            <w:pPr>
              <w:pStyle w:val="ConsPlusNormal"/>
              <w:jc w:val="center"/>
            </w:pPr>
            <w:r>
              <w:t>Наименование показателей</w:t>
            </w:r>
          </w:p>
        </w:tc>
        <w:tc>
          <w:tcPr>
            <w:tcW w:w="51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5B7" w:rsidRDefault="00E175B7" w:rsidP="00E175B7">
            <w:pPr>
              <w:pStyle w:val="ConsPlusNormal"/>
              <w:jc w:val="center"/>
            </w:pPr>
            <w:r>
              <w:t>Единица изменения</w:t>
            </w:r>
          </w:p>
        </w:tc>
        <w:tc>
          <w:tcPr>
            <w:tcW w:w="10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5B7" w:rsidRDefault="00E175B7" w:rsidP="006A2196">
            <w:pPr>
              <w:pStyle w:val="ConsPlusNormal"/>
              <w:jc w:val="center"/>
            </w:pPr>
            <w:r>
              <w:t>Фактические показатели за год, предшествующий базовому периоду 201</w:t>
            </w:r>
            <w:r w:rsidR="006A2196">
              <w:t>5</w:t>
            </w:r>
          </w:p>
        </w:tc>
        <w:tc>
          <w:tcPr>
            <w:tcW w:w="968"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75B7" w:rsidRDefault="00E175B7" w:rsidP="006A2196">
            <w:pPr>
              <w:pStyle w:val="ConsPlusNormal"/>
              <w:jc w:val="center"/>
            </w:pPr>
            <w:r>
              <w:t>Показатели, утвержденные на базовый период 201</w:t>
            </w:r>
            <w:r w:rsidR="006A2196">
              <w:t>6</w:t>
            </w:r>
            <w:r>
              <w:t xml:space="preserve"> </w:t>
            </w:r>
            <w:hyperlink w:anchor="Par1877" w:tooltip="Ссылка на текущий документ" w:history="1">
              <w:r>
                <w:rPr>
                  <w:color w:val="0000FF"/>
                </w:rPr>
                <w:t>&lt;*&gt;</w:t>
              </w:r>
            </w:hyperlink>
          </w:p>
        </w:tc>
        <w:tc>
          <w:tcPr>
            <w:tcW w:w="1179" w:type="pct"/>
            <w:gridSpan w:val="5"/>
            <w:tcBorders>
              <w:top w:val="single" w:sz="4" w:space="0" w:color="auto"/>
              <w:left w:val="single" w:sz="4" w:space="0" w:color="auto"/>
              <w:bottom w:val="single" w:sz="4" w:space="0" w:color="auto"/>
            </w:tcBorders>
            <w:tcMar>
              <w:top w:w="62" w:type="dxa"/>
              <w:left w:w="102" w:type="dxa"/>
              <w:bottom w:w="102" w:type="dxa"/>
              <w:right w:w="62" w:type="dxa"/>
            </w:tcMar>
          </w:tcPr>
          <w:p w:rsidR="00E175B7" w:rsidRDefault="00E175B7" w:rsidP="006A2196">
            <w:pPr>
              <w:pStyle w:val="ConsPlusNormal"/>
              <w:jc w:val="center"/>
            </w:pPr>
            <w:r>
              <w:t>Предложения на расчетный период регулирования 201</w:t>
            </w:r>
            <w:r w:rsidR="006A2196">
              <w:t>7</w:t>
            </w:r>
          </w:p>
        </w:tc>
      </w:tr>
      <w:tr w:rsidR="00D17734" w:rsidTr="00787A86">
        <w:trPr>
          <w:gridAfter w:val="2"/>
          <w:wAfter w:w="358" w:type="pct"/>
        </w:trPr>
        <w:tc>
          <w:tcPr>
            <w:tcW w:w="287" w:type="pct"/>
            <w:vMerge/>
            <w:tcBorders>
              <w:top w:val="single" w:sz="4" w:space="0" w:color="auto"/>
              <w:bottom w:val="single" w:sz="4" w:space="0" w:color="auto"/>
              <w:right w:val="single" w:sz="4" w:space="0" w:color="auto"/>
            </w:tcBorders>
            <w:tcMar>
              <w:top w:w="62" w:type="dxa"/>
              <w:left w:w="102" w:type="dxa"/>
              <w:bottom w:w="102" w:type="dxa"/>
              <w:right w:w="62" w:type="dxa"/>
            </w:tcMar>
          </w:tcPr>
          <w:p w:rsidR="00D17734" w:rsidRDefault="00D17734" w:rsidP="00E175B7">
            <w:pPr>
              <w:pStyle w:val="ConsPlusNormal"/>
              <w:ind w:firstLine="540"/>
              <w:jc w:val="both"/>
            </w:pPr>
          </w:p>
        </w:tc>
        <w:tc>
          <w:tcPr>
            <w:tcW w:w="91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734" w:rsidRDefault="00D17734" w:rsidP="00E175B7">
            <w:pPr>
              <w:pStyle w:val="ConsPlusNormal"/>
              <w:ind w:firstLine="540"/>
              <w:jc w:val="both"/>
            </w:pPr>
          </w:p>
        </w:tc>
        <w:tc>
          <w:tcPr>
            <w:tcW w:w="51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734" w:rsidRDefault="00D17734" w:rsidP="00E175B7">
            <w:pPr>
              <w:pStyle w:val="ConsPlusNormal"/>
              <w:ind w:firstLine="540"/>
              <w:jc w:val="both"/>
            </w:pPr>
          </w:p>
        </w:tc>
        <w:tc>
          <w:tcPr>
            <w:tcW w:w="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734" w:rsidRDefault="00D17734" w:rsidP="00E175B7">
            <w:pPr>
              <w:pStyle w:val="ConsPlusNormal"/>
              <w:jc w:val="center"/>
            </w:pPr>
            <w:r>
              <w:t>1-е полугодие</w:t>
            </w:r>
          </w:p>
        </w:tc>
        <w:tc>
          <w:tcPr>
            <w:tcW w:w="57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734" w:rsidRDefault="00D17734" w:rsidP="00E175B7">
            <w:pPr>
              <w:pStyle w:val="ConsPlusNormal"/>
              <w:jc w:val="center"/>
            </w:pPr>
            <w:r>
              <w:t>2-е полугодие</w:t>
            </w:r>
          </w:p>
        </w:tc>
        <w:tc>
          <w:tcPr>
            <w:tcW w:w="44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734" w:rsidRDefault="00D17734" w:rsidP="00E175B7">
            <w:pPr>
              <w:pStyle w:val="ConsPlusNormal"/>
              <w:jc w:val="center"/>
            </w:pPr>
            <w:r>
              <w:t>1-е полугодие</w:t>
            </w:r>
          </w:p>
        </w:tc>
        <w:tc>
          <w:tcPr>
            <w:tcW w:w="5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734" w:rsidRDefault="00D17734" w:rsidP="00E175B7">
            <w:pPr>
              <w:pStyle w:val="ConsPlusNormal"/>
              <w:jc w:val="center"/>
            </w:pPr>
            <w:r>
              <w:t>2-е полугодие</w:t>
            </w:r>
          </w:p>
        </w:tc>
        <w:tc>
          <w:tcPr>
            <w:tcW w:w="4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7734" w:rsidRDefault="00D17734" w:rsidP="00E175B7">
            <w:pPr>
              <w:pStyle w:val="ConsPlusNormal"/>
              <w:jc w:val="center"/>
            </w:pPr>
            <w:r>
              <w:t>1-е полугодие</w:t>
            </w:r>
          </w:p>
        </w:tc>
        <w:tc>
          <w:tcPr>
            <w:tcW w:w="447"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D17734" w:rsidRDefault="00D17734" w:rsidP="00E175B7">
            <w:pPr>
              <w:pStyle w:val="ConsPlusNormal"/>
              <w:jc w:val="center"/>
            </w:pPr>
            <w:r>
              <w:t>2-е полугодие</w:t>
            </w:r>
          </w:p>
        </w:tc>
      </w:tr>
      <w:tr w:rsidR="00D17734" w:rsidTr="00D17734">
        <w:tc>
          <w:tcPr>
            <w:tcW w:w="287" w:type="pct"/>
            <w:tcBorders>
              <w:top w:val="single" w:sz="4" w:space="0" w:color="auto"/>
            </w:tcBorders>
            <w:tcMar>
              <w:top w:w="62" w:type="dxa"/>
              <w:left w:w="102" w:type="dxa"/>
              <w:bottom w:w="102" w:type="dxa"/>
              <w:right w:w="62" w:type="dxa"/>
            </w:tcMar>
          </w:tcPr>
          <w:p w:rsidR="00E175B7" w:rsidRDefault="00E175B7" w:rsidP="00E175B7">
            <w:pPr>
              <w:pStyle w:val="ConsPlusNormal"/>
              <w:jc w:val="center"/>
            </w:pPr>
            <w:r>
              <w:t>1.</w:t>
            </w:r>
          </w:p>
        </w:tc>
        <w:tc>
          <w:tcPr>
            <w:tcW w:w="915" w:type="pct"/>
            <w:tcBorders>
              <w:top w:val="single" w:sz="4" w:space="0" w:color="auto"/>
            </w:tcBorders>
            <w:tcMar>
              <w:top w:w="62" w:type="dxa"/>
              <w:left w:w="102" w:type="dxa"/>
              <w:bottom w:w="102" w:type="dxa"/>
              <w:right w:w="62" w:type="dxa"/>
            </w:tcMar>
          </w:tcPr>
          <w:p w:rsidR="00E175B7" w:rsidRDefault="00E175B7" w:rsidP="00E175B7">
            <w:pPr>
              <w:pStyle w:val="ConsPlusNormal"/>
            </w:pPr>
            <w:r>
              <w:t>Для организаций, относящихся к субъектам естественных монополий</w:t>
            </w:r>
          </w:p>
        </w:tc>
        <w:tc>
          <w:tcPr>
            <w:tcW w:w="512" w:type="pct"/>
            <w:tcBorders>
              <w:top w:val="single" w:sz="4" w:space="0" w:color="auto"/>
            </w:tcBorders>
            <w:tcMar>
              <w:top w:w="62" w:type="dxa"/>
              <w:left w:w="102" w:type="dxa"/>
              <w:bottom w:w="102" w:type="dxa"/>
              <w:right w:w="62" w:type="dxa"/>
            </w:tcMar>
          </w:tcPr>
          <w:p w:rsidR="00E175B7" w:rsidRDefault="00E175B7" w:rsidP="00E175B7">
            <w:pPr>
              <w:pStyle w:val="ConsPlusNormal"/>
              <w:jc w:val="center"/>
            </w:pPr>
          </w:p>
        </w:tc>
        <w:tc>
          <w:tcPr>
            <w:tcW w:w="503" w:type="pct"/>
            <w:tcBorders>
              <w:top w:val="single" w:sz="4" w:space="0" w:color="auto"/>
            </w:tcBorders>
            <w:tcMar>
              <w:top w:w="62" w:type="dxa"/>
              <w:left w:w="102" w:type="dxa"/>
              <w:bottom w:w="102" w:type="dxa"/>
              <w:right w:w="62" w:type="dxa"/>
            </w:tcMar>
          </w:tcPr>
          <w:p w:rsidR="00E175B7" w:rsidRDefault="00E175B7" w:rsidP="00E175B7">
            <w:pPr>
              <w:pStyle w:val="ConsPlusNormal"/>
            </w:pPr>
          </w:p>
        </w:tc>
        <w:tc>
          <w:tcPr>
            <w:tcW w:w="574" w:type="pct"/>
            <w:gridSpan w:val="2"/>
            <w:tcBorders>
              <w:top w:val="single" w:sz="4" w:space="0" w:color="auto"/>
            </w:tcBorders>
            <w:tcMar>
              <w:top w:w="62" w:type="dxa"/>
              <w:left w:w="102" w:type="dxa"/>
              <w:bottom w:w="102" w:type="dxa"/>
              <w:right w:w="62" w:type="dxa"/>
            </w:tcMar>
          </w:tcPr>
          <w:p w:rsidR="00E175B7" w:rsidRDefault="00E175B7" w:rsidP="00E175B7">
            <w:pPr>
              <w:pStyle w:val="ConsPlusNormal"/>
            </w:pPr>
          </w:p>
        </w:tc>
        <w:tc>
          <w:tcPr>
            <w:tcW w:w="66" w:type="pct"/>
            <w:tcBorders>
              <w:top w:val="single" w:sz="4" w:space="0" w:color="auto"/>
            </w:tcBorders>
          </w:tcPr>
          <w:p w:rsidR="00E175B7" w:rsidRDefault="00E175B7" w:rsidP="00E175B7">
            <w:pPr>
              <w:pStyle w:val="ConsPlusNormal"/>
            </w:pPr>
          </w:p>
        </w:tc>
        <w:tc>
          <w:tcPr>
            <w:tcW w:w="486" w:type="pct"/>
            <w:gridSpan w:val="2"/>
            <w:tcBorders>
              <w:top w:val="single" w:sz="4" w:space="0" w:color="auto"/>
            </w:tcBorders>
            <w:tcMar>
              <w:top w:w="62" w:type="dxa"/>
              <w:left w:w="102" w:type="dxa"/>
              <w:bottom w:w="102" w:type="dxa"/>
              <w:right w:w="62" w:type="dxa"/>
            </w:tcMar>
          </w:tcPr>
          <w:p w:rsidR="00E175B7" w:rsidRDefault="00E175B7" w:rsidP="00E175B7">
            <w:pPr>
              <w:pStyle w:val="ConsPlusNormal"/>
            </w:pPr>
          </w:p>
        </w:tc>
        <w:tc>
          <w:tcPr>
            <w:tcW w:w="450" w:type="pct"/>
            <w:gridSpan w:val="2"/>
            <w:tcBorders>
              <w:top w:val="single" w:sz="4" w:space="0" w:color="auto"/>
            </w:tcBorders>
            <w:tcMar>
              <w:top w:w="62" w:type="dxa"/>
              <w:left w:w="102" w:type="dxa"/>
              <w:bottom w:w="102" w:type="dxa"/>
              <w:right w:w="62" w:type="dxa"/>
            </w:tcMar>
          </w:tcPr>
          <w:p w:rsidR="00E175B7" w:rsidRDefault="00E175B7" w:rsidP="00E175B7">
            <w:pPr>
              <w:pStyle w:val="ConsPlusNormal"/>
            </w:pPr>
          </w:p>
        </w:tc>
        <w:tc>
          <w:tcPr>
            <w:tcW w:w="520" w:type="pct"/>
            <w:gridSpan w:val="2"/>
            <w:tcBorders>
              <w:top w:val="single" w:sz="4" w:space="0" w:color="auto"/>
            </w:tcBorders>
            <w:tcMar>
              <w:top w:w="62" w:type="dxa"/>
              <w:left w:w="102" w:type="dxa"/>
              <w:bottom w:w="102" w:type="dxa"/>
              <w:right w:w="62" w:type="dxa"/>
            </w:tcMar>
          </w:tcPr>
          <w:p w:rsidR="00E175B7" w:rsidRDefault="00E175B7" w:rsidP="00E175B7">
            <w:pPr>
              <w:pStyle w:val="ConsPlusNormal"/>
            </w:pPr>
          </w:p>
        </w:tc>
        <w:tc>
          <w:tcPr>
            <w:tcW w:w="687" w:type="pct"/>
            <w:gridSpan w:val="3"/>
            <w:tcBorders>
              <w:top w:val="single" w:sz="4" w:space="0" w:color="auto"/>
            </w:tcBorders>
            <w:tcMar>
              <w:top w:w="62" w:type="dxa"/>
              <w:left w:w="102" w:type="dxa"/>
              <w:bottom w:w="102" w:type="dxa"/>
              <w:right w:w="62" w:type="dxa"/>
            </w:tcMar>
          </w:tcPr>
          <w:p w:rsidR="00E175B7" w:rsidRDefault="00E175B7" w:rsidP="00E175B7">
            <w:pPr>
              <w:pStyle w:val="ConsPlusNormal"/>
            </w:pPr>
          </w:p>
        </w:tc>
      </w:tr>
      <w:tr w:rsidR="00D17734" w:rsidTr="00D17734">
        <w:tc>
          <w:tcPr>
            <w:tcW w:w="287" w:type="pct"/>
            <w:tcMar>
              <w:top w:w="62" w:type="dxa"/>
              <w:left w:w="102" w:type="dxa"/>
              <w:bottom w:w="102" w:type="dxa"/>
              <w:right w:w="62" w:type="dxa"/>
            </w:tcMar>
          </w:tcPr>
          <w:p w:rsidR="00E175B7" w:rsidRDefault="00E175B7" w:rsidP="00E175B7">
            <w:pPr>
              <w:pStyle w:val="ConsPlusNormal"/>
              <w:jc w:val="center"/>
            </w:pPr>
            <w:r>
              <w:t>1.1.</w:t>
            </w:r>
          </w:p>
        </w:tc>
        <w:tc>
          <w:tcPr>
            <w:tcW w:w="915" w:type="pct"/>
            <w:tcMar>
              <w:top w:w="62" w:type="dxa"/>
              <w:left w:w="102" w:type="dxa"/>
              <w:bottom w:w="102" w:type="dxa"/>
              <w:right w:w="62" w:type="dxa"/>
            </w:tcMar>
          </w:tcPr>
          <w:p w:rsidR="00E175B7" w:rsidRDefault="00E175B7" w:rsidP="00E175B7">
            <w:pPr>
              <w:pStyle w:val="ConsPlusNormal"/>
            </w:pPr>
            <w:r>
              <w:t>на услуги по оперативно-диспетчерскому управлению в электроэнергетике</w:t>
            </w:r>
          </w:p>
        </w:tc>
        <w:tc>
          <w:tcPr>
            <w:tcW w:w="512" w:type="pct"/>
            <w:tcMar>
              <w:top w:w="62" w:type="dxa"/>
              <w:left w:w="102" w:type="dxa"/>
              <w:bottom w:w="102" w:type="dxa"/>
              <w:right w:w="62" w:type="dxa"/>
            </w:tcMar>
          </w:tcPr>
          <w:p w:rsidR="00E175B7" w:rsidRDefault="00E175B7" w:rsidP="00E175B7">
            <w:pPr>
              <w:pStyle w:val="ConsPlusNormal"/>
              <w:jc w:val="center"/>
            </w:pPr>
          </w:p>
        </w:tc>
        <w:tc>
          <w:tcPr>
            <w:tcW w:w="503" w:type="pct"/>
            <w:tcMar>
              <w:top w:w="62" w:type="dxa"/>
              <w:left w:w="102" w:type="dxa"/>
              <w:bottom w:w="102" w:type="dxa"/>
              <w:right w:w="62" w:type="dxa"/>
            </w:tcMar>
          </w:tcPr>
          <w:p w:rsidR="00E175B7" w:rsidRDefault="00E175B7" w:rsidP="00E175B7">
            <w:pPr>
              <w:pStyle w:val="ConsPlusNormal"/>
            </w:pPr>
          </w:p>
        </w:tc>
        <w:tc>
          <w:tcPr>
            <w:tcW w:w="574" w:type="pct"/>
            <w:gridSpan w:val="2"/>
            <w:tcMar>
              <w:top w:w="62" w:type="dxa"/>
              <w:left w:w="102" w:type="dxa"/>
              <w:bottom w:w="102" w:type="dxa"/>
              <w:right w:w="62" w:type="dxa"/>
            </w:tcMar>
          </w:tcPr>
          <w:p w:rsidR="00E175B7" w:rsidRDefault="00E175B7" w:rsidP="00E175B7">
            <w:pPr>
              <w:pStyle w:val="ConsPlusNormal"/>
            </w:pPr>
          </w:p>
        </w:tc>
        <w:tc>
          <w:tcPr>
            <w:tcW w:w="66" w:type="pct"/>
          </w:tcPr>
          <w:p w:rsidR="00E175B7" w:rsidRDefault="00E175B7" w:rsidP="00E175B7">
            <w:pPr>
              <w:pStyle w:val="ConsPlusNormal"/>
            </w:pPr>
          </w:p>
        </w:tc>
        <w:tc>
          <w:tcPr>
            <w:tcW w:w="486" w:type="pct"/>
            <w:gridSpan w:val="2"/>
            <w:tcMar>
              <w:top w:w="62" w:type="dxa"/>
              <w:left w:w="102" w:type="dxa"/>
              <w:bottom w:w="102" w:type="dxa"/>
              <w:right w:w="62" w:type="dxa"/>
            </w:tcMar>
          </w:tcPr>
          <w:p w:rsidR="00E175B7" w:rsidRDefault="00E175B7" w:rsidP="00E175B7">
            <w:pPr>
              <w:pStyle w:val="ConsPlusNormal"/>
            </w:pPr>
          </w:p>
        </w:tc>
        <w:tc>
          <w:tcPr>
            <w:tcW w:w="450" w:type="pct"/>
            <w:gridSpan w:val="2"/>
            <w:tcMar>
              <w:top w:w="62" w:type="dxa"/>
              <w:left w:w="102" w:type="dxa"/>
              <w:bottom w:w="102" w:type="dxa"/>
              <w:right w:w="62" w:type="dxa"/>
            </w:tcMar>
          </w:tcPr>
          <w:p w:rsidR="00E175B7" w:rsidRDefault="00E175B7" w:rsidP="00E175B7">
            <w:pPr>
              <w:pStyle w:val="ConsPlusNormal"/>
            </w:pPr>
          </w:p>
        </w:tc>
        <w:tc>
          <w:tcPr>
            <w:tcW w:w="520" w:type="pct"/>
            <w:gridSpan w:val="2"/>
            <w:tcMar>
              <w:top w:w="62" w:type="dxa"/>
              <w:left w:w="102" w:type="dxa"/>
              <w:bottom w:w="102" w:type="dxa"/>
              <w:right w:w="62" w:type="dxa"/>
            </w:tcMar>
          </w:tcPr>
          <w:p w:rsidR="00E175B7" w:rsidRDefault="00E175B7" w:rsidP="00E175B7">
            <w:pPr>
              <w:pStyle w:val="ConsPlusNormal"/>
            </w:pPr>
          </w:p>
        </w:tc>
        <w:tc>
          <w:tcPr>
            <w:tcW w:w="687" w:type="pct"/>
            <w:gridSpan w:val="3"/>
            <w:tcMar>
              <w:top w:w="62" w:type="dxa"/>
              <w:left w:w="102" w:type="dxa"/>
              <w:bottom w:w="102" w:type="dxa"/>
              <w:right w:w="62" w:type="dxa"/>
            </w:tcMar>
          </w:tcPr>
          <w:p w:rsidR="00E175B7" w:rsidRDefault="00E175B7" w:rsidP="00E175B7">
            <w:pPr>
              <w:pStyle w:val="ConsPlusNormal"/>
            </w:pPr>
          </w:p>
        </w:tc>
      </w:tr>
      <w:tr w:rsidR="00D17734" w:rsidTr="00D17734">
        <w:tc>
          <w:tcPr>
            <w:tcW w:w="287" w:type="pct"/>
            <w:tcMar>
              <w:top w:w="62" w:type="dxa"/>
              <w:left w:w="102" w:type="dxa"/>
              <w:bottom w:w="102" w:type="dxa"/>
              <w:right w:w="62" w:type="dxa"/>
            </w:tcMar>
          </w:tcPr>
          <w:p w:rsidR="00E175B7" w:rsidRDefault="00E175B7" w:rsidP="00E175B7">
            <w:pPr>
              <w:pStyle w:val="ConsPlusNormal"/>
              <w:jc w:val="center"/>
            </w:pPr>
          </w:p>
        </w:tc>
        <w:tc>
          <w:tcPr>
            <w:tcW w:w="915" w:type="pct"/>
            <w:tcMar>
              <w:top w:w="62" w:type="dxa"/>
              <w:left w:w="102" w:type="dxa"/>
              <w:bottom w:w="102" w:type="dxa"/>
              <w:right w:w="62" w:type="dxa"/>
            </w:tcMar>
          </w:tcPr>
          <w:p w:rsidR="00E175B7" w:rsidRDefault="00E175B7" w:rsidP="00E175B7">
            <w:pPr>
              <w:pStyle w:val="ConsPlusNormal"/>
            </w:pPr>
            <w: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512" w:type="pct"/>
            <w:tcMar>
              <w:top w:w="62" w:type="dxa"/>
              <w:left w:w="102" w:type="dxa"/>
              <w:bottom w:w="102" w:type="dxa"/>
              <w:right w:w="62" w:type="dxa"/>
            </w:tcMar>
          </w:tcPr>
          <w:p w:rsidR="00E175B7" w:rsidRDefault="00E175B7" w:rsidP="00E175B7">
            <w:pPr>
              <w:pStyle w:val="ConsPlusNormal"/>
              <w:jc w:val="center"/>
            </w:pPr>
            <w:r>
              <w:t>руб./МВт в мес.</w:t>
            </w:r>
          </w:p>
        </w:tc>
        <w:tc>
          <w:tcPr>
            <w:tcW w:w="503" w:type="pct"/>
            <w:tcMar>
              <w:top w:w="62" w:type="dxa"/>
              <w:left w:w="102" w:type="dxa"/>
              <w:bottom w:w="102" w:type="dxa"/>
              <w:right w:w="62" w:type="dxa"/>
            </w:tcMar>
          </w:tcPr>
          <w:p w:rsidR="00E175B7" w:rsidRDefault="00E175B7" w:rsidP="00E175B7">
            <w:pPr>
              <w:pStyle w:val="ConsPlusNormal"/>
            </w:pPr>
          </w:p>
        </w:tc>
        <w:tc>
          <w:tcPr>
            <w:tcW w:w="574" w:type="pct"/>
            <w:gridSpan w:val="2"/>
            <w:tcMar>
              <w:top w:w="62" w:type="dxa"/>
              <w:left w:w="102" w:type="dxa"/>
              <w:bottom w:w="102" w:type="dxa"/>
              <w:right w:w="62" w:type="dxa"/>
            </w:tcMar>
          </w:tcPr>
          <w:p w:rsidR="00E175B7" w:rsidRDefault="00E175B7" w:rsidP="00E175B7">
            <w:pPr>
              <w:pStyle w:val="ConsPlusNormal"/>
            </w:pPr>
          </w:p>
        </w:tc>
        <w:tc>
          <w:tcPr>
            <w:tcW w:w="66" w:type="pct"/>
          </w:tcPr>
          <w:p w:rsidR="00E175B7" w:rsidRDefault="00E175B7" w:rsidP="00E175B7">
            <w:pPr>
              <w:pStyle w:val="ConsPlusNormal"/>
            </w:pPr>
          </w:p>
        </w:tc>
        <w:tc>
          <w:tcPr>
            <w:tcW w:w="486" w:type="pct"/>
            <w:gridSpan w:val="2"/>
            <w:tcMar>
              <w:top w:w="62" w:type="dxa"/>
              <w:left w:w="102" w:type="dxa"/>
              <w:bottom w:w="102" w:type="dxa"/>
              <w:right w:w="62" w:type="dxa"/>
            </w:tcMar>
          </w:tcPr>
          <w:p w:rsidR="00E175B7" w:rsidRDefault="00E175B7" w:rsidP="00E175B7">
            <w:pPr>
              <w:pStyle w:val="ConsPlusNormal"/>
            </w:pPr>
          </w:p>
        </w:tc>
        <w:tc>
          <w:tcPr>
            <w:tcW w:w="450" w:type="pct"/>
            <w:gridSpan w:val="2"/>
            <w:tcMar>
              <w:top w:w="62" w:type="dxa"/>
              <w:left w:w="102" w:type="dxa"/>
              <w:bottom w:w="102" w:type="dxa"/>
              <w:right w:w="62" w:type="dxa"/>
            </w:tcMar>
          </w:tcPr>
          <w:p w:rsidR="00E175B7" w:rsidRDefault="00E175B7" w:rsidP="00E175B7">
            <w:pPr>
              <w:pStyle w:val="ConsPlusNormal"/>
            </w:pPr>
          </w:p>
        </w:tc>
        <w:tc>
          <w:tcPr>
            <w:tcW w:w="520" w:type="pct"/>
            <w:gridSpan w:val="2"/>
            <w:tcMar>
              <w:top w:w="62" w:type="dxa"/>
              <w:left w:w="102" w:type="dxa"/>
              <w:bottom w:w="102" w:type="dxa"/>
              <w:right w:w="62" w:type="dxa"/>
            </w:tcMar>
          </w:tcPr>
          <w:p w:rsidR="00E175B7" w:rsidRDefault="00E175B7" w:rsidP="00E175B7">
            <w:pPr>
              <w:pStyle w:val="ConsPlusNormal"/>
            </w:pPr>
          </w:p>
        </w:tc>
        <w:tc>
          <w:tcPr>
            <w:tcW w:w="687" w:type="pct"/>
            <w:gridSpan w:val="3"/>
            <w:tcMar>
              <w:top w:w="62" w:type="dxa"/>
              <w:left w:w="102" w:type="dxa"/>
              <w:bottom w:w="102" w:type="dxa"/>
              <w:right w:w="62" w:type="dxa"/>
            </w:tcMar>
          </w:tcPr>
          <w:p w:rsidR="00E175B7" w:rsidRDefault="00E175B7" w:rsidP="00E175B7">
            <w:pPr>
              <w:pStyle w:val="ConsPlusNormal"/>
            </w:pPr>
          </w:p>
        </w:tc>
      </w:tr>
      <w:tr w:rsidR="00D17734" w:rsidTr="00D17734">
        <w:tc>
          <w:tcPr>
            <w:tcW w:w="287" w:type="pct"/>
            <w:tcMar>
              <w:top w:w="62" w:type="dxa"/>
              <w:left w:w="102" w:type="dxa"/>
              <w:bottom w:w="102" w:type="dxa"/>
              <w:right w:w="62" w:type="dxa"/>
            </w:tcMar>
          </w:tcPr>
          <w:p w:rsidR="00E175B7" w:rsidRDefault="00E175B7" w:rsidP="00E175B7">
            <w:pPr>
              <w:pStyle w:val="ConsPlusNormal"/>
              <w:jc w:val="center"/>
            </w:pPr>
          </w:p>
        </w:tc>
        <w:tc>
          <w:tcPr>
            <w:tcW w:w="915" w:type="pct"/>
            <w:tcMar>
              <w:top w:w="62" w:type="dxa"/>
              <w:left w:w="102" w:type="dxa"/>
              <w:bottom w:w="102" w:type="dxa"/>
              <w:right w:w="62" w:type="dxa"/>
            </w:tcMar>
          </w:tcPr>
          <w:p w:rsidR="00E175B7" w:rsidRDefault="00E175B7" w:rsidP="00E175B7">
            <w:pPr>
              <w:pStyle w:val="ConsPlusNormal"/>
            </w:pPr>
            <w:r>
              <w:t xml:space="preserve">предельный максимальный уровень цен (тарифов) на услуги по </w:t>
            </w:r>
            <w:r>
              <w:lastRenderedPageBreak/>
              <w:t>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512" w:type="pct"/>
            <w:tcMar>
              <w:top w:w="62" w:type="dxa"/>
              <w:left w:w="102" w:type="dxa"/>
              <w:bottom w:w="102" w:type="dxa"/>
              <w:right w:w="62" w:type="dxa"/>
            </w:tcMar>
          </w:tcPr>
          <w:p w:rsidR="00E175B7" w:rsidRDefault="00E175B7" w:rsidP="00E175B7">
            <w:pPr>
              <w:pStyle w:val="ConsPlusNormal"/>
              <w:jc w:val="center"/>
            </w:pPr>
            <w:r>
              <w:lastRenderedPageBreak/>
              <w:t>руб./МВт·</w:t>
            </w:r>
            <w:proofErr w:type="gramStart"/>
            <w:r>
              <w:t>ч</w:t>
            </w:r>
            <w:proofErr w:type="gramEnd"/>
          </w:p>
        </w:tc>
        <w:tc>
          <w:tcPr>
            <w:tcW w:w="503" w:type="pct"/>
            <w:tcMar>
              <w:top w:w="62" w:type="dxa"/>
              <w:left w:w="102" w:type="dxa"/>
              <w:bottom w:w="102" w:type="dxa"/>
              <w:right w:w="62" w:type="dxa"/>
            </w:tcMar>
          </w:tcPr>
          <w:p w:rsidR="00E175B7" w:rsidRDefault="00E175B7" w:rsidP="00E175B7">
            <w:pPr>
              <w:pStyle w:val="ConsPlusNormal"/>
            </w:pPr>
          </w:p>
        </w:tc>
        <w:tc>
          <w:tcPr>
            <w:tcW w:w="574" w:type="pct"/>
            <w:gridSpan w:val="2"/>
            <w:tcMar>
              <w:top w:w="62" w:type="dxa"/>
              <w:left w:w="102" w:type="dxa"/>
              <w:bottom w:w="102" w:type="dxa"/>
              <w:right w:w="62" w:type="dxa"/>
            </w:tcMar>
          </w:tcPr>
          <w:p w:rsidR="00E175B7" w:rsidRDefault="00E175B7" w:rsidP="00E175B7">
            <w:pPr>
              <w:pStyle w:val="ConsPlusNormal"/>
            </w:pPr>
          </w:p>
        </w:tc>
        <w:tc>
          <w:tcPr>
            <w:tcW w:w="66" w:type="pct"/>
          </w:tcPr>
          <w:p w:rsidR="00E175B7" w:rsidRDefault="00E175B7" w:rsidP="00E175B7">
            <w:pPr>
              <w:pStyle w:val="ConsPlusNormal"/>
            </w:pPr>
          </w:p>
        </w:tc>
        <w:tc>
          <w:tcPr>
            <w:tcW w:w="486" w:type="pct"/>
            <w:gridSpan w:val="2"/>
            <w:tcMar>
              <w:top w:w="62" w:type="dxa"/>
              <w:left w:w="102" w:type="dxa"/>
              <w:bottom w:w="102" w:type="dxa"/>
              <w:right w:w="62" w:type="dxa"/>
            </w:tcMar>
          </w:tcPr>
          <w:p w:rsidR="00E175B7" w:rsidRDefault="00E175B7" w:rsidP="00E175B7">
            <w:pPr>
              <w:pStyle w:val="ConsPlusNormal"/>
            </w:pPr>
          </w:p>
        </w:tc>
        <w:tc>
          <w:tcPr>
            <w:tcW w:w="450" w:type="pct"/>
            <w:gridSpan w:val="2"/>
            <w:tcMar>
              <w:top w:w="62" w:type="dxa"/>
              <w:left w:w="102" w:type="dxa"/>
              <w:bottom w:w="102" w:type="dxa"/>
              <w:right w:w="62" w:type="dxa"/>
            </w:tcMar>
          </w:tcPr>
          <w:p w:rsidR="00E175B7" w:rsidRDefault="00E175B7" w:rsidP="00E175B7">
            <w:pPr>
              <w:pStyle w:val="ConsPlusNormal"/>
            </w:pPr>
          </w:p>
        </w:tc>
        <w:tc>
          <w:tcPr>
            <w:tcW w:w="520" w:type="pct"/>
            <w:gridSpan w:val="2"/>
            <w:tcMar>
              <w:top w:w="62" w:type="dxa"/>
              <w:left w:w="102" w:type="dxa"/>
              <w:bottom w:w="102" w:type="dxa"/>
              <w:right w:w="62" w:type="dxa"/>
            </w:tcMar>
          </w:tcPr>
          <w:p w:rsidR="00E175B7" w:rsidRDefault="00E175B7" w:rsidP="00E175B7">
            <w:pPr>
              <w:pStyle w:val="ConsPlusNormal"/>
            </w:pPr>
          </w:p>
        </w:tc>
        <w:tc>
          <w:tcPr>
            <w:tcW w:w="687" w:type="pct"/>
            <w:gridSpan w:val="3"/>
            <w:tcMar>
              <w:top w:w="62" w:type="dxa"/>
              <w:left w:w="102" w:type="dxa"/>
              <w:bottom w:w="102" w:type="dxa"/>
              <w:right w:w="62" w:type="dxa"/>
            </w:tcMar>
          </w:tcPr>
          <w:p w:rsidR="00E175B7" w:rsidRDefault="00E175B7" w:rsidP="00E175B7">
            <w:pPr>
              <w:pStyle w:val="ConsPlusNormal"/>
            </w:pPr>
          </w:p>
        </w:tc>
      </w:tr>
      <w:tr w:rsidR="00D17734" w:rsidTr="00D17734">
        <w:tc>
          <w:tcPr>
            <w:tcW w:w="287" w:type="pct"/>
            <w:vMerge w:val="restart"/>
            <w:tcMar>
              <w:top w:w="62" w:type="dxa"/>
              <w:left w:w="102" w:type="dxa"/>
              <w:bottom w:w="102" w:type="dxa"/>
              <w:right w:w="62" w:type="dxa"/>
            </w:tcMar>
          </w:tcPr>
          <w:p w:rsidR="00E175B7" w:rsidRDefault="00E175B7" w:rsidP="00E175B7">
            <w:pPr>
              <w:pStyle w:val="ConsPlusNormal"/>
              <w:jc w:val="center"/>
            </w:pPr>
            <w:r w:rsidRPr="004D63ED">
              <w:lastRenderedPageBreak/>
              <w:t>1.2.</w:t>
            </w: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r>
              <w:t>1.2.1</w:t>
            </w: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Pr="004D63ED" w:rsidRDefault="00475072" w:rsidP="00E175B7">
            <w:pPr>
              <w:pStyle w:val="ConsPlusNormal"/>
              <w:jc w:val="center"/>
            </w:pPr>
            <w:r>
              <w:t>1.2.2</w:t>
            </w:r>
          </w:p>
        </w:tc>
        <w:tc>
          <w:tcPr>
            <w:tcW w:w="915" w:type="pct"/>
            <w:tcMar>
              <w:top w:w="62" w:type="dxa"/>
              <w:left w:w="102" w:type="dxa"/>
              <w:bottom w:w="102" w:type="dxa"/>
              <w:right w:w="62" w:type="dxa"/>
            </w:tcMar>
          </w:tcPr>
          <w:p w:rsidR="00E175B7" w:rsidRPr="004D63ED" w:rsidRDefault="00E175B7" w:rsidP="00E175B7">
            <w:pPr>
              <w:pStyle w:val="ConsPlusNormal"/>
            </w:pPr>
            <w:r w:rsidRPr="004D63ED">
              <w:t>услуги по передаче электрической энергии (мощности)</w:t>
            </w:r>
          </w:p>
        </w:tc>
        <w:tc>
          <w:tcPr>
            <w:tcW w:w="512" w:type="pct"/>
            <w:tcMar>
              <w:top w:w="62" w:type="dxa"/>
              <w:left w:w="102" w:type="dxa"/>
              <w:bottom w:w="102" w:type="dxa"/>
              <w:right w:w="62" w:type="dxa"/>
            </w:tcMar>
          </w:tcPr>
          <w:p w:rsidR="00E175B7" w:rsidRPr="004D63ED" w:rsidRDefault="00E175B7" w:rsidP="00E175B7">
            <w:pPr>
              <w:pStyle w:val="ConsPlusNormal"/>
              <w:jc w:val="center"/>
            </w:pPr>
          </w:p>
        </w:tc>
        <w:tc>
          <w:tcPr>
            <w:tcW w:w="503" w:type="pct"/>
            <w:tcMar>
              <w:top w:w="62" w:type="dxa"/>
              <w:left w:w="102" w:type="dxa"/>
              <w:bottom w:w="102" w:type="dxa"/>
              <w:right w:w="62" w:type="dxa"/>
            </w:tcMar>
          </w:tcPr>
          <w:p w:rsidR="00E175B7" w:rsidRPr="004D63ED" w:rsidRDefault="00E175B7" w:rsidP="00E175B7">
            <w:pPr>
              <w:pStyle w:val="ConsPlusNormal"/>
            </w:pPr>
          </w:p>
        </w:tc>
        <w:tc>
          <w:tcPr>
            <w:tcW w:w="574" w:type="pct"/>
            <w:gridSpan w:val="2"/>
            <w:tcMar>
              <w:top w:w="62" w:type="dxa"/>
              <w:left w:w="102" w:type="dxa"/>
              <w:bottom w:w="102" w:type="dxa"/>
              <w:right w:w="62" w:type="dxa"/>
            </w:tcMar>
          </w:tcPr>
          <w:p w:rsidR="00E175B7" w:rsidRPr="004D63ED" w:rsidRDefault="00E175B7" w:rsidP="00E175B7">
            <w:pPr>
              <w:pStyle w:val="ConsPlusNormal"/>
            </w:pPr>
          </w:p>
        </w:tc>
        <w:tc>
          <w:tcPr>
            <w:tcW w:w="66" w:type="pct"/>
          </w:tcPr>
          <w:p w:rsidR="00E175B7" w:rsidRPr="004D63ED" w:rsidRDefault="00E175B7" w:rsidP="00E175B7">
            <w:pPr>
              <w:pStyle w:val="ConsPlusNormal"/>
            </w:pPr>
          </w:p>
        </w:tc>
        <w:tc>
          <w:tcPr>
            <w:tcW w:w="486" w:type="pct"/>
            <w:gridSpan w:val="2"/>
            <w:tcMar>
              <w:top w:w="62" w:type="dxa"/>
              <w:left w:w="102" w:type="dxa"/>
              <w:bottom w:w="102" w:type="dxa"/>
              <w:right w:w="62" w:type="dxa"/>
            </w:tcMar>
          </w:tcPr>
          <w:p w:rsidR="00E175B7" w:rsidRPr="004D63ED" w:rsidRDefault="00E175B7" w:rsidP="00E175B7">
            <w:pPr>
              <w:pStyle w:val="ConsPlusNormal"/>
            </w:pPr>
          </w:p>
        </w:tc>
        <w:tc>
          <w:tcPr>
            <w:tcW w:w="450" w:type="pct"/>
            <w:gridSpan w:val="2"/>
            <w:tcMar>
              <w:top w:w="62" w:type="dxa"/>
              <w:left w:w="102" w:type="dxa"/>
              <w:bottom w:w="102" w:type="dxa"/>
              <w:right w:w="62" w:type="dxa"/>
            </w:tcMar>
          </w:tcPr>
          <w:p w:rsidR="00E175B7" w:rsidRPr="004D63ED" w:rsidRDefault="00E175B7" w:rsidP="00E175B7">
            <w:pPr>
              <w:pStyle w:val="ConsPlusNormal"/>
            </w:pPr>
          </w:p>
        </w:tc>
        <w:tc>
          <w:tcPr>
            <w:tcW w:w="520" w:type="pct"/>
            <w:gridSpan w:val="2"/>
            <w:tcMar>
              <w:top w:w="62" w:type="dxa"/>
              <w:left w:w="102" w:type="dxa"/>
              <w:bottom w:w="102" w:type="dxa"/>
              <w:right w:w="62" w:type="dxa"/>
            </w:tcMar>
          </w:tcPr>
          <w:p w:rsidR="00E175B7" w:rsidRDefault="00E175B7" w:rsidP="00E175B7">
            <w:pPr>
              <w:pStyle w:val="ConsPlusNormal"/>
            </w:pPr>
          </w:p>
        </w:tc>
        <w:tc>
          <w:tcPr>
            <w:tcW w:w="687" w:type="pct"/>
            <w:gridSpan w:val="3"/>
            <w:tcMar>
              <w:top w:w="62" w:type="dxa"/>
              <w:left w:w="102" w:type="dxa"/>
              <w:bottom w:w="102" w:type="dxa"/>
              <w:right w:w="62" w:type="dxa"/>
            </w:tcMar>
          </w:tcPr>
          <w:p w:rsidR="00E175B7" w:rsidRDefault="00E175B7" w:rsidP="00E175B7">
            <w:pPr>
              <w:pStyle w:val="ConsPlusNormal"/>
            </w:pPr>
          </w:p>
        </w:tc>
      </w:tr>
      <w:tr w:rsidR="00D17734" w:rsidTr="00D17734">
        <w:tc>
          <w:tcPr>
            <w:tcW w:w="287" w:type="pct"/>
            <w:vMerge/>
            <w:tcMar>
              <w:top w:w="62" w:type="dxa"/>
              <w:left w:w="102" w:type="dxa"/>
              <w:bottom w:w="102" w:type="dxa"/>
              <w:right w:w="62" w:type="dxa"/>
            </w:tcMar>
          </w:tcPr>
          <w:p w:rsidR="00475072" w:rsidRPr="004D63ED" w:rsidRDefault="00475072" w:rsidP="00E175B7">
            <w:pPr>
              <w:pStyle w:val="ConsPlusNormal"/>
              <w:jc w:val="center"/>
            </w:pPr>
          </w:p>
        </w:tc>
        <w:tc>
          <w:tcPr>
            <w:tcW w:w="915" w:type="pct"/>
            <w:tcMar>
              <w:top w:w="62" w:type="dxa"/>
              <w:left w:w="102" w:type="dxa"/>
              <w:bottom w:w="102" w:type="dxa"/>
              <w:right w:w="62" w:type="dxa"/>
            </w:tcMar>
          </w:tcPr>
          <w:p w:rsidR="00475072" w:rsidRPr="006A2196" w:rsidRDefault="00475072" w:rsidP="00E175B7">
            <w:pPr>
              <w:pStyle w:val="ConsPlusNormal"/>
            </w:pPr>
          </w:p>
          <w:p w:rsidR="00475072" w:rsidRPr="00475072" w:rsidRDefault="00475072" w:rsidP="00E175B7">
            <w:pPr>
              <w:pStyle w:val="ConsPlusNormal"/>
              <w:rPr>
                <w:b/>
              </w:rPr>
            </w:pPr>
            <w:r w:rsidRPr="00475072">
              <w:rPr>
                <w:b/>
              </w:rPr>
              <w:t>Средние расчетные тарифы</w:t>
            </w:r>
          </w:p>
          <w:p w:rsidR="00475072" w:rsidRPr="00475072" w:rsidRDefault="00475072" w:rsidP="00E175B7">
            <w:pPr>
              <w:pStyle w:val="ConsPlusNormal"/>
            </w:pPr>
          </w:p>
          <w:p w:rsidR="00475072" w:rsidRDefault="00475072" w:rsidP="00E175B7">
            <w:pPr>
              <w:pStyle w:val="ConsPlusNormal"/>
            </w:pPr>
            <w:proofErr w:type="spellStart"/>
            <w:r w:rsidRPr="004D63ED">
              <w:t>двухставочный</w:t>
            </w:r>
            <w:proofErr w:type="spellEnd"/>
            <w:r w:rsidRPr="004D63ED">
              <w:t xml:space="preserve"> тариф</w:t>
            </w:r>
            <w:r w:rsidRPr="00475072">
              <w:t xml:space="preserve"> </w:t>
            </w:r>
          </w:p>
          <w:p w:rsidR="00475072" w:rsidRDefault="00475072" w:rsidP="00E175B7">
            <w:pPr>
              <w:pStyle w:val="ConsPlusNormal"/>
            </w:pPr>
            <w:r>
              <w:t>ставка на содержание сетей</w:t>
            </w:r>
          </w:p>
          <w:p w:rsidR="00475072" w:rsidRDefault="00475072" w:rsidP="00E175B7">
            <w:pPr>
              <w:pStyle w:val="ConsPlusNormal"/>
            </w:pPr>
          </w:p>
          <w:p w:rsidR="00475072" w:rsidRDefault="00475072" w:rsidP="00E175B7">
            <w:pPr>
              <w:pStyle w:val="ConsPlusNormal"/>
            </w:pPr>
            <w:r>
              <w:t>ставка на оплату технологического расхода (потерь)</w:t>
            </w:r>
          </w:p>
          <w:p w:rsidR="00475072" w:rsidRDefault="00475072" w:rsidP="00E175B7">
            <w:pPr>
              <w:pStyle w:val="ConsPlusNormal"/>
            </w:pPr>
          </w:p>
          <w:p w:rsidR="00475072" w:rsidRPr="00475072" w:rsidRDefault="00475072" w:rsidP="00E175B7">
            <w:pPr>
              <w:pStyle w:val="ConsPlusNormal"/>
            </w:pPr>
            <w:proofErr w:type="spellStart"/>
            <w:r>
              <w:t>одноставочный</w:t>
            </w:r>
            <w:proofErr w:type="spellEnd"/>
            <w:r>
              <w:t xml:space="preserve"> тариф</w:t>
            </w:r>
          </w:p>
          <w:p w:rsidR="00475072" w:rsidRPr="00475072" w:rsidRDefault="00475072" w:rsidP="00E175B7">
            <w:pPr>
              <w:pStyle w:val="ConsPlusNormal"/>
              <w:rPr>
                <w:b/>
              </w:rPr>
            </w:pPr>
            <w:r w:rsidRPr="00475072">
              <w:rPr>
                <w:b/>
              </w:rPr>
              <w:t>Утвержденные тарифы</w:t>
            </w:r>
          </w:p>
          <w:p w:rsidR="00475072" w:rsidRPr="00475072" w:rsidRDefault="00475072" w:rsidP="00E175B7">
            <w:pPr>
              <w:pStyle w:val="ConsPlusNormal"/>
            </w:pPr>
          </w:p>
          <w:p w:rsidR="00475072" w:rsidRPr="004D63ED" w:rsidRDefault="00475072" w:rsidP="00E175B7">
            <w:pPr>
              <w:pStyle w:val="ConsPlusNormal"/>
            </w:pPr>
            <w:r w:rsidRPr="004D63ED">
              <w:t>Единые котловые тарифы</w:t>
            </w:r>
          </w:p>
        </w:tc>
        <w:tc>
          <w:tcPr>
            <w:tcW w:w="512" w:type="pct"/>
            <w:tcMar>
              <w:top w:w="62" w:type="dxa"/>
              <w:left w:w="102" w:type="dxa"/>
              <w:bottom w:w="102" w:type="dxa"/>
              <w:right w:w="62" w:type="dxa"/>
            </w:tcMar>
          </w:tcPr>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r w:rsidRPr="004D63ED">
              <w:t>руб./кВт в мес.</w:t>
            </w:r>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r>
              <w:t>Руб./</w:t>
            </w:r>
            <w:proofErr w:type="spellStart"/>
            <w:r>
              <w:t>кВт</w:t>
            </w:r>
            <w:proofErr w:type="gramStart"/>
            <w:r>
              <w:t>.ч</w:t>
            </w:r>
            <w:proofErr w:type="spellEnd"/>
            <w:proofErr w:type="gramEnd"/>
          </w:p>
          <w:p w:rsidR="00475072" w:rsidRDefault="00475072" w:rsidP="00E175B7">
            <w:pPr>
              <w:pStyle w:val="ConsPlusNormal"/>
              <w:jc w:val="center"/>
            </w:pPr>
          </w:p>
          <w:p w:rsidR="00475072" w:rsidRDefault="00475072" w:rsidP="00E175B7">
            <w:pPr>
              <w:pStyle w:val="ConsPlusNormal"/>
              <w:jc w:val="center"/>
            </w:pPr>
          </w:p>
          <w:p w:rsidR="00475072" w:rsidRDefault="00475072" w:rsidP="00E175B7">
            <w:pPr>
              <w:pStyle w:val="ConsPlusNormal"/>
              <w:jc w:val="center"/>
            </w:pPr>
            <w:r>
              <w:t>Руб./</w:t>
            </w:r>
            <w:proofErr w:type="spellStart"/>
            <w:r>
              <w:t>кВт</w:t>
            </w:r>
            <w:proofErr w:type="gramStart"/>
            <w:r>
              <w:t>.ч</w:t>
            </w:r>
            <w:proofErr w:type="spellEnd"/>
            <w:proofErr w:type="gramEnd"/>
          </w:p>
          <w:p w:rsidR="00475072" w:rsidRPr="004D63ED" w:rsidRDefault="00475072" w:rsidP="00E175B7">
            <w:pPr>
              <w:pStyle w:val="ConsPlusNormal"/>
              <w:jc w:val="center"/>
            </w:pPr>
          </w:p>
        </w:tc>
        <w:tc>
          <w:tcPr>
            <w:tcW w:w="503" w:type="pct"/>
            <w:tcMar>
              <w:top w:w="62" w:type="dxa"/>
              <w:left w:w="102" w:type="dxa"/>
              <w:bottom w:w="102" w:type="dxa"/>
              <w:right w:w="62" w:type="dxa"/>
            </w:tcMar>
          </w:tcPr>
          <w:p w:rsidR="00D96303" w:rsidRPr="00D96303" w:rsidRDefault="00D96303" w:rsidP="00787A86">
            <w:pPr>
              <w:pStyle w:val="ConsPlusNormal"/>
              <w:rPr>
                <w:sz w:val="15"/>
                <w:szCs w:val="15"/>
              </w:rPr>
            </w:pPr>
          </w:p>
        </w:tc>
        <w:tc>
          <w:tcPr>
            <w:tcW w:w="574" w:type="pct"/>
            <w:gridSpan w:val="2"/>
            <w:tcMar>
              <w:top w:w="62" w:type="dxa"/>
              <w:left w:w="102" w:type="dxa"/>
              <w:bottom w:w="102" w:type="dxa"/>
              <w:right w:w="62" w:type="dxa"/>
            </w:tcMar>
          </w:tcPr>
          <w:p w:rsidR="00D96303" w:rsidRPr="00D96303" w:rsidRDefault="00D96303" w:rsidP="00787A86">
            <w:pPr>
              <w:pStyle w:val="ConsPlusNormal"/>
              <w:rPr>
                <w:sz w:val="15"/>
                <w:szCs w:val="15"/>
              </w:rPr>
            </w:pPr>
          </w:p>
        </w:tc>
        <w:tc>
          <w:tcPr>
            <w:tcW w:w="66" w:type="pct"/>
          </w:tcPr>
          <w:p w:rsidR="00475072" w:rsidRPr="004D63ED" w:rsidRDefault="00475072" w:rsidP="00E175B7">
            <w:pPr>
              <w:pStyle w:val="ConsPlusNormal"/>
            </w:pPr>
          </w:p>
        </w:tc>
        <w:tc>
          <w:tcPr>
            <w:tcW w:w="486" w:type="pct"/>
            <w:gridSpan w:val="2"/>
            <w:tcMar>
              <w:top w:w="62" w:type="dxa"/>
              <w:left w:w="102" w:type="dxa"/>
              <w:bottom w:w="102" w:type="dxa"/>
              <w:right w:w="62" w:type="dxa"/>
            </w:tcMar>
          </w:tcPr>
          <w:p w:rsidR="00787A86" w:rsidRPr="00787A86" w:rsidRDefault="00787A86" w:rsidP="00E175B7">
            <w:pPr>
              <w:pStyle w:val="ConsPlusNormal"/>
              <w:rPr>
                <w:sz w:val="15"/>
                <w:szCs w:val="15"/>
              </w:rPr>
            </w:pPr>
          </w:p>
        </w:tc>
        <w:tc>
          <w:tcPr>
            <w:tcW w:w="450" w:type="pct"/>
            <w:gridSpan w:val="2"/>
            <w:tcMar>
              <w:top w:w="62" w:type="dxa"/>
              <w:left w:w="102" w:type="dxa"/>
              <w:bottom w:w="102" w:type="dxa"/>
              <w:right w:w="62" w:type="dxa"/>
            </w:tcMar>
          </w:tcPr>
          <w:p w:rsidR="00787A86" w:rsidRPr="00787A86" w:rsidRDefault="00787A86" w:rsidP="00E175B7">
            <w:pPr>
              <w:pStyle w:val="ConsPlusNormal"/>
              <w:rPr>
                <w:sz w:val="15"/>
                <w:szCs w:val="15"/>
              </w:rPr>
            </w:pPr>
          </w:p>
        </w:tc>
        <w:tc>
          <w:tcPr>
            <w:tcW w:w="520" w:type="pct"/>
            <w:gridSpan w:val="2"/>
            <w:tcMar>
              <w:top w:w="62" w:type="dxa"/>
              <w:left w:w="102" w:type="dxa"/>
              <w:bottom w:w="102" w:type="dxa"/>
              <w:right w:w="62" w:type="dxa"/>
            </w:tcMar>
          </w:tcPr>
          <w:p w:rsidR="00475072" w:rsidRDefault="00475072"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Pr="00EA7D7B" w:rsidRDefault="00787A86" w:rsidP="00475072">
            <w:pPr>
              <w:pStyle w:val="ConsPlusNormal"/>
              <w:rPr>
                <w:sz w:val="15"/>
                <w:szCs w:val="15"/>
              </w:rPr>
            </w:pPr>
          </w:p>
        </w:tc>
        <w:tc>
          <w:tcPr>
            <w:tcW w:w="687" w:type="pct"/>
            <w:gridSpan w:val="3"/>
            <w:tcMar>
              <w:top w:w="62" w:type="dxa"/>
              <w:left w:w="102" w:type="dxa"/>
              <w:bottom w:w="102" w:type="dxa"/>
              <w:right w:w="62" w:type="dxa"/>
            </w:tcMar>
          </w:tcPr>
          <w:p w:rsidR="00475072" w:rsidRDefault="00475072"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Default="00787A86" w:rsidP="00475072">
            <w:pPr>
              <w:pStyle w:val="ConsPlusNormal"/>
              <w:rPr>
                <w:sz w:val="15"/>
                <w:szCs w:val="15"/>
              </w:rPr>
            </w:pPr>
          </w:p>
          <w:p w:rsidR="00787A86" w:rsidRPr="00EA7D7B" w:rsidRDefault="00787A86" w:rsidP="00475072">
            <w:pPr>
              <w:pStyle w:val="ConsPlusNormal"/>
              <w:rPr>
                <w:sz w:val="15"/>
                <w:szCs w:val="15"/>
              </w:rPr>
            </w:pPr>
          </w:p>
        </w:tc>
      </w:tr>
      <w:tr w:rsidR="00D17734" w:rsidTr="00D17734">
        <w:tc>
          <w:tcPr>
            <w:tcW w:w="287" w:type="pct"/>
            <w:vMerge/>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4D63ED" w:rsidRDefault="00475072" w:rsidP="00E175B7">
            <w:pPr>
              <w:pStyle w:val="ConsPlusNormal"/>
            </w:pPr>
            <w:proofErr w:type="spellStart"/>
            <w:r w:rsidRPr="004D63ED">
              <w:t>двухставочный</w:t>
            </w:r>
            <w:proofErr w:type="spellEnd"/>
            <w:r w:rsidRPr="004D63ED">
              <w:t xml:space="preserve"> тариф</w:t>
            </w:r>
          </w:p>
        </w:tc>
        <w:tc>
          <w:tcPr>
            <w:tcW w:w="512" w:type="pct"/>
            <w:tcMar>
              <w:top w:w="62" w:type="dxa"/>
              <w:left w:w="102" w:type="dxa"/>
              <w:bottom w:w="102" w:type="dxa"/>
              <w:right w:w="62" w:type="dxa"/>
            </w:tcMar>
          </w:tcPr>
          <w:p w:rsidR="00475072" w:rsidRPr="004D63ED" w:rsidRDefault="00475072" w:rsidP="00E175B7">
            <w:pPr>
              <w:pStyle w:val="ConsPlusNormal"/>
              <w:jc w:val="center"/>
            </w:pPr>
          </w:p>
        </w:tc>
        <w:tc>
          <w:tcPr>
            <w:tcW w:w="503" w:type="pct"/>
            <w:tcMar>
              <w:top w:w="62" w:type="dxa"/>
              <w:left w:w="102" w:type="dxa"/>
              <w:bottom w:w="102" w:type="dxa"/>
              <w:right w:w="62" w:type="dxa"/>
            </w:tcMar>
          </w:tcPr>
          <w:p w:rsidR="00475072" w:rsidRPr="004D63ED" w:rsidRDefault="00475072" w:rsidP="00E175B7">
            <w:pPr>
              <w:pStyle w:val="ConsPlusNormal"/>
            </w:pPr>
          </w:p>
        </w:tc>
        <w:tc>
          <w:tcPr>
            <w:tcW w:w="574" w:type="pct"/>
            <w:gridSpan w:val="2"/>
            <w:tcMar>
              <w:top w:w="62" w:type="dxa"/>
              <w:left w:w="102" w:type="dxa"/>
              <w:bottom w:w="102" w:type="dxa"/>
              <w:right w:w="62" w:type="dxa"/>
            </w:tcMar>
          </w:tcPr>
          <w:p w:rsidR="00475072" w:rsidRPr="004D63ED" w:rsidRDefault="00475072" w:rsidP="00E175B7">
            <w:pPr>
              <w:pStyle w:val="ConsPlusNormal"/>
            </w:pPr>
          </w:p>
        </w:tc>
        <w:tc>
          <w:tcPr>
            <w:tcW w:w="66" w:type="pct"/>
          </w:tcPr>
          <w:p w:rsidR="00475072" w:rsidRPr="004D63ED" w:rsidRDefault="00475072" w:rsidP="00E175B7">
            <w:pPr>
              <w:pStyle w:val="ConsPlusNormal"/>
            </w:pPr>
          </w:p>
        </w:tc>
        <w:tc>
          <w:tcPr>
            <w:tcW w:w="486" w:type="pct"/>
            <w:gridSpan w:val="2"/>
            <w:tcMar>
              <w:top w:w="62" w:type="dxa"/>
              <w:left w:w="102" w:type="dxa"/>
              <w:bottom w:w="102" w:type="dxa"/>
              <w:right w:w="62" w:type="dxa"/>
            </w:tcMar>
          </w:tcPr>
          <w:p w:rsidR="00475072" w:rsidRPr="004D63ED" w:rsidRDefault="00475072" w:rsidP="00E175B7">
            <w:pPr>
              <w:pStyle w:val="ConsPlusNormal"/>
            </w:pPr>
          </w:p>
        </w:tc>
        <w:tc>
          <w:tcPr>
            <w:tcW w:w="450" w:type="pct"/>
            <w:gridSpan w:val="2"/>
            <w:tcMar>
              <w:top w:w="62" w:type="dxa"/>
              <w:left w:w="102" w:type="dxa"/>
              <w:bottom w:w="102" w:type="dxa"/>
              <w:right w:w="62" w:type="dxa"/>
            </w:tcMar>
          </w:tcPr>
          <w:p w:rsidR="00475072" w:rsidRPr="004D63ED" w:rsidRDefault="00475072" w:rsidP="00E175B7">
            <w:pPr>
              <w:pStyle w:val="ConsPlusNormal"/>
            </w:pPr>
          </w:p>
        </w:tc>
        <w:tc>
          <w:tcPr>
            <w:tcW w:w="520" w:type="pct"/>
            <w:gridSpan w:val="2"/>
            <w:tcMar>
              <w:top w:w="62" w:type="dxa"/>
              <w:left w:w="102" w:type="dxa"/>
              <w:bottom w:w="102" w:type="dxa"/>
              <w:right w:w="62" w:type="dxa"/>
            </w:tcMar>
          </w:tcPr>
          <w:p w:rsidR="00475072" w:rsidRDefault="00475072" w:rsidP="00E175B7">
            <w:pPr>
              <w:pStyle w:val="ConsPlusNormal"/>
            </w:pPr>
          </w:p>
        </w:tc>
        <w:tc>
          <w:tcPr>
            <w:tcW w:w="687" w:type="pct"/>
            <w:gridSpan w:val="3"/>
            <w:tcMar>
              <w:top w:w="62" w:type="dxa"/>
              <w:left w:w="102" w:type="dxa"/>
              <w:bottom w:w="102" w:type="dxa"/>
              <w:right w:w="62" w:type="dxa"/>
            </w:tcMar>
          </w:tcPr>
          <w:p w:rsidR="00475072" w:rsidRDefault="00475072" w:rsidP="00E175B7">
            <w:pPr>
              <w:pStyle w:val="ConsPlusNormal"/>
            </w:pPr>
          </w:p>
        </w:tc>
      </w:tr>
      <w:tr w:rsidR="00D17734" w:rsidTr="00D17734">
        <w:tc>
          <w:tcPr>
            <w:tcW w:w="287" w:type="pct"/>
            <w:vMerge/>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4D63ED" w:rsidRDefault="00475072" w:rsidP="00E175B7">
            <w:pPr>
              <w:pStyle w:val="ConsPlusNormal"/>
            </w:pPr>
            <w:r w:rsidRPr="004D63ED">
              <w:t>ставка на содержание сетей</w:t>
            </w:r>
          </w:p>
        </w:tc>
        <w:tc>
          <w:tcPr>
            <w:tcW w:w="512" w:type="pct"/>
            <w:tcMar>
              <w:top w:w="62" w:type="dxa"/>
              <w:left w:w="102" w:type="dxa"/>
              <w:bottom w:w="102" w:type="dxa"/>
              <w:right w:w="62" w:type="dxa"/>
            </w:tcMar>
          </w:tcPr>
          <w:p w:rsidR="00475072" w:rsidRPr="004D63ED" w:rsidRDefault="00475072" w:rsidP="00742D80">
            <w:pPr>
              <w:pStyle w:val="ConsPlusNormal"/>
              <w:jc w:val="center"/>
            </w:pPr>
            <w:r w:rsidRPr="004D63ED">
              <w:t>руб./кВт в мес.</w:t>
            </w:r>
          </w:p>
        </w:tc>
        <w:tc>
          <w:tcPr>
            <w:tcW w:w="503" w:type="pct"/>
            <w:tcMar>
              <w:top w:w="62" w:type="dxa"/>
              <w:left w:w="102" w:type="dxa"/>
              <w:bottom w:w="102" w:type="dxa"/>
              <w:right w:w="62" w:type="dxa"/>
            </w:tcMar>
          </w:tcPr>
          <w:p w:rsidR="00475072" w:rsidRPr="004D63ED" w:rsidRDefault="00475072" w:rsidP="00E175B7">
            <w:pPr>
              <w:pStyle w:val="ConsPlusNormal"/>
            </w:pPr>
          </w:p>
        </w:tc>
        <w:tc>
          <w:tcPr>
            <w:tcW w:w="574" w:type="pct"/>
            <w:gridSpan w:val="2"/>
            <w:tcMar>
              <w:top w:w="62" w:type="dxa"/>
              <w:left w:w="102" w:type="dxa"/>
              <w:bottom w:w="102" w:type="dxa"/>
              <w:right w:w="62" w:type="dxa"/>
            </w:tcMar>
          </w:tcPr>
          <w:p w:rsidR="00475072" w:rsidRPr="004D63ED" w:rsidRDefault="00475072" w:rsidP="00E175B7">
            <w:pPr>
              <w:pStyle w:val="ConsPlusNormal"/>
            </w:pPr>
          </w:p>
        </w:tc>
        <w:tc>
          <w:tcPr>
            <w:tcW w:w="66" w:type="pct"/>
          </w:tcPr>
          <w:p w:rsidR="00475072" w:rsidRPr="004D63ED" w:rsidRDefault="00475072" w:rsidP="00E175B7">
            <w:pPr>
              <w:pStyle w:val="ConsPlusNormal"/>
            </w:pPr>
          </w:p>
        </w:tc>
        <w:tc>
          <w:tcPr>
            <w:tcW w:w="486" w:type="pct"/>
            <w:gridSpan w:val="2"/>
            <w:tcMar>
              <w:top w:w="62" w:type="dxa"/>
              <w:left w:w="102" w:type="dxa"/>
              <w:bottom w:w="102" w:type="dxa"/>
              <w:right w:w="62" w:type="dxa"/>
            </w:tcMar>
          </w:tcPr>
          <w:p w:rsidR="00475072" w:rsidRPr="004D63ED" w:rsidRDefault="00475072" w:rsidP="00E175B7">
            <w:pPr>
              <w:pStyle w:val="ConsPlusNormal"/>
            </w:pPr>
          </w:p>
        </w:tc>
        <w:tc>
          <w:tcPr>
            <w:tcW w:w="450" w:type="pct"/>
            <w:gridSpan w:val="2"/>
            <w:tcMar>
              <w:top w:w="62" w:type="dxa"/>
              <w:left w:w="102" w:type="dxa"/>
              <w:bottom w:w="102" w:type="dxa"/>
              <w:right w:w="62" w:type="dxa"/>
            </w:tcMar>
          </w:tcPr>
          <w:p w:rsidR="00475072" w:rsidRPr="00EA7D7B" w:rsidRDefault="00475072" w:rsidP="00E175B7">
            <w:pPr>
              <w:pStyle w:val="ConsPlusNormal"/>
              <w:rPr>
                <w:sz w:val="15"/>
                <w:szCs w:val="15"/>
              </w:rPr>
            </w:pPr>
          </w:p>
        </w:tc>
        <w:tc>
          <w:tcPr>
            <w:tcW w:w="520" w:type="pct"/>
            <w:gridSpan w:val="2"/>
            <w:tcMar>
              <w:top w:w="62" w:type="dxa"/>
              <w:left w:w="102" w:type="dxa"/>
              <w:bottom w:w="102" w:type="dxa"/>
              <w:right w:w="62" w:type="dxa"/>
            </w:tcMar>
          </w:tcPr>
          <w:p w:rsidR="00475072" w:rsidRPr="00EA7D7B" w:rsidRDefault="00475072" w:rsidP="00E175B7">
            <w:pPr>
              <w:pStyle w:val="ConsPlusNormal"/>
              <w:rPr>
                <w:sz w:val="15"/>
                <w:szCs w:val="15"/>
              </w:rPr>
            </w:pPr>
          </w:p>
        </w:tc>
        <w:tc>
          <w:tcPr>
            <w:tcW w:w="687" w:type="pct"/>
            <w:gridSpan w:val="3"/>
            <w:tcMar>
              <w:top w:w="62" w:type="dxa"/>
              <w:left w:w="102" w:type="dxa"/>
              <w:bottom w:w="102" w:type="dxa"/>
              <w:right w:w="62" w:type="dxa"/>
            </w:tcMar>
          </w:tcPr>
          <w:p w:rsidR="00475072" w:rsidRPr="00EA7D7B" w:rsidRDefault="00475072" w:rsidP="00E175B7">
            <w:pPr>
              <w:pStyle w:val="ConsPlusNormal"/>
              <w:rPr>
                <w:sz w:val="15"/>
                <w:szCs w:val="15"/>
              </w:rPr>
            </w:pPr>
          </w:p>
        </w:tc>
      </w:tr>
      <w:tr w:rsidR="00D17734" w:rsidTr="00D17734">
        <w:tc>
          <w:tcPr>
            <w:tcW w:w="287" w:type="pct"/>
            <w:vMerge/>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4D63ED" w:rsidRDefault="00475072" w:rsidP="00E175B7">
            <w:pPr>
              <w:pStyle w:val="ConsPlusNormal"/>
            </w:pPr>
            <w:r w:rsidRPr="004D63ED">
              <w:t>ВН</w:t>
            </w:r>
          </w:p>
        </w:tc>
        <w:tc>
          <w:tcPr>
            <w:tcW w:w="512" w:type="pct"/>
            <w:tcMar>
              <w:top w:w="62" w:type="dxa"/>
              <w:left w:w="102" w:type="dxa"/>
              <w:bottom w:w="102" w:type="dxa"/>
              <w:right w:w="62" w:type="dxa"/>
            </w:tcMar>
          </w:tcPr>
          <w:p w:rsidR="00475072" w:rsidRPr="004D63ED" w:rsidRDefault="00475072" w:rsidP="00E175B7">
            <w:pPr>
              <w:pStyle w:val="ConsPlusNormal"/>
              <w:jc w:val="center"/>
            </w:pPr>
          </w:p>
        </w:tc>
        <w:tc>
          <w:tcPr>
            <w:tcW w:w="503" w:type="pct"/>
            <w:tcMar>
              <w:top w:w="62" w:type="dxa"/>
              <w:left w:w="102" w:type="dxa"/>
              <w:bottom w:w="102" w:type="dxa"/>
              <w:right w:w="62" w:type="dxa"/>
            </w:tcMar>
          </w:tcPr>
          <w:p w:rsidR="00475072" w:rsidRPr="004D63ED" w:rsidRDefault="00475072" w:rsidP="00E175B7">
            <w:pPr>
              <w:pStyle w:val="ConsPlusNormal"/>
              <w:rPr>
                <w:sz w:val="15"/>
                <w:szCs w:val="15"/>
              </w:rPr>
            </w:pPr>
          </w:p>
        </w:tc>
        <w:tc>
          <w:tcPr>
            <w:tcW w:w="574" w:type="pct"/>
            <w:gridSpan w:val="2"/>
            <w:tcMar>
              <w:top w:w="62" w:type="dxa"/>
              <w:left w:w="102" w:type="dxa"/>
              <w:bottom w:w="102" w:type="dxa"/>
              <w:right w:w="62" w:type="dxa"/>
            </w:tcMar>
          </w:tcPr>
          <w:p w:rsidR="00475072" w:rsidRPr="004D63ED" w:rsidRDefault="00475072" w:rsidP="008F16D7">
            <w:pPr>
              <w:pStyle w:val="ConsPlusNormal"/>
              <w:rPr>
                <w:sz w:val="15"/>
                <w:szCs w:val="15"/>
              </w:rPr>
            </w:pPr>
          </w:p>
        </w:tc>
        <w:tc>
          <w:tcPr>
            <w:tcW w:w="66" w:type="pct"/>
          </w:tcPr>
          <w:p w:rsidR="00475072" w:rsidRPr="004D63ED"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4D63ED" w:rsidRDefault="00475072" w:rsidP="004D63ED">
            <w:pPr>
              <w:pStyle w:val="ConsPlusNormal"/>
              <w:rPr>
                <w:sz w:val="15"/>
                <w:szCs w:val="15"/>
              </w:rPr>
            </w:pPr>
          </w:p>
        </w:tc>
        <w:tc>
          <w:tcPr>
            <w:tcW w:w="450" w:type="pct"/>
            <w:gridSpan w:val="2"/>
            <w:tcMar>
              <w:top w:w="62" w:type="dxa"/>
              <w:left w:w="102" w:type="dxa"/>
              <w:bottom w:w="102" w:type="dxa"/>
              <w:right w:w="62" w:type="dxa"/>
            </w:tcMar>
          </w:tcPr>
          <w:p w:rsidR="00475072" w:rsidRPr="004D63ED" w:rsidRDefault="00475072" w:rsidP="00E175B7">
            <w:pPr>
              <w:pStyle w:val="ConsPlusNormal"/>
              <w:rPr>
                <w:sz w:val="16"/>
                <w:szCs w:val="16"/>
              </w:rPr>
            </w:pPr>
          </w:p>
        </w:tc>
        <w:tc>
          <w:tcPr>
            <w:tcW w:w="520" w:type="pct"/>
            <w:gridSpan w:val="2"/>
            <w:tcMar>
              <w:top w:w="62" w:type="dxa"/>
              <w:left w:w="102" w:type="dxa"/>
              <w:bottom w:w="102" w:type="dxa"/>
              <w:right w:w="62" w:type="dxa"/>
            </w:tcMar>
          </w:tcPr>
          <w:p w:rsidR="00475072" w:rsidRPr="008F16D7" w:rsidRDefault="00475072" w:rsidP="00E175B7">
            <w:pPr>
              <w:pStyle w:val="ConsPlusNormal"/>
              <w:rPr>
                <w:sz w:val="16"/>
                <w:szCs w:val="16"/>
              </w:rPr>
            </w:pPr>
          </w:p>
        </w:tc>
        <w:tc>
          <w:tcPr>
            <w:tcW w:w="687" w:type="pct"/>
            <w:gridSpan w:val="3"/>
            <w:tcMar>
              <w:top w:w="62" w:type="dxa"/>
              <w:left w:w="102" w:type="dxa"/>
              <w:bottom w:w="102" w:type="dxa"/>
              <w:right w:w="62" w:type="dxa"/>
            </w:tcMar>
          </w:tcPr>
          <w:p w:rsidR="00475072" w:rsidRPr="008F16D7" w:rsidRDefault="00475072" w:rsidP="00E175B7">
            <w:pPr>
              <w:pStyle w:val="ConsPlusNormal"/>
              <w:rPr>
                <w:sz w:val="16"/>
                <w:szCs w:val="16"/>
              </w:rPr>
            </w:pPr>
          </w:p>
        </w:tc>
      </w:tr>
      <w:tr w:rsidR="00D17734" w:rsidTr="00D17734">
        <w:tc>
          <w:tcPr>
            <w:tcW w:w="287" w:type="pct"/>
            <w:vMerge/>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4D63ED" w:rsidRDefault="00475072" w:rsidP="00E175B7">
            <w:pPr>
              <w:pStyle w:val="ConsPlusNormal"/>
            </w:pPr>
            <w:r w:rsidRPr="004D63ED">
              <w:t>СН</w:t>
            </w:r>
            <w:proofErr w:type="gramStart"/>
            <w:r w:rsidRPr="004D63ED">
              <w:t>1</w:t>
            </w:r>
            <w:proofErr w:type="gramEnd"/>
          </w:p>
        </w:tc>
        <w:tc>
          <w:tcPr>
            <w:tcW w:w="512" w:type="pct"/>
            <w:tcMar>
              <w:top w:w="62" w:type="dxa"/>
              <w:left w:w="102" w:type="dxa"/>
              <w:bottom w:w="102" w:type="dxa"/>
              <w:right w:w="62" w:type="dxa"/>
            </w:tcMar>
          </w:tcPr>
          <w:p w:rsidR="00475072" w:rsidRPr="004D63ED" w:rsidRDefault="00475072" w:rsidP="00E175B7">
            <w:pPr>
              <w:pStyle w:val="ConsPlusNormal"/>
              <w:jc w:val="center"/>
            </w:pPr>
          </w:p>
        </w:tc>
        <w:tc>
          <w:tcPr>
            <w:tcW w:w="503" w:type="pct"/>
            <w:tcMar>
              <w:top w:w="62" w:type="dxa"/>
              <w:left w:w="102" w:type="dxa"/>
              <w:bottom w:w="102" w:type="dxa"/>
              <w:right w:w="62" w:type="dxa"/>
            </w:tcMar>
          </w:tcPr>
          <w:p w:rsidR="00475072" w:rsidRPr="004D63ED" w:rsidRDefault="00475072" w:rsidP="00E175B7">
            <w:pPr>
              <w:pStyle w:val="ConsPlusNormal"/>
              <w:rPr>
                <w:sz w:val="15"/>
                <w:szCs w:val="15"/>
              </w:rPr>
            </w:pPr>
          </w:p>
        </w:tc>
        <w:tc>
          <w:tcPr>
            <w:tcW w:w="574" w:type="pct"/>
            <w:gridSpan w:val="2"/>
            <w:tcMar>
              <w:top w:w="62" w:type="dxa"/>
              <w:left w:w="102" w:type="dxa"/>
              <w:bottom w:w="102" w:type="dxa"/>
              <w:right w:w="62" w:type="dxa"/>
            </w:tcMar>
          </w:tcPr>
          <w:p w:rsidR="00475072" w:rsidRPr="004D63ED" w:rsidRDefault="00475072" w:rsidP="008F16D7">
            <w:pPr>
              <w:pStyle w:val="ConsPlusNormal"/>
              <w:rPr>
                <w:sz w:val="15"/>
                <w:szCs w:val="15"/>
              </w:rPr>
            </w:pPr>
          </w:p>
        </w:tc>
        <w:tc>
          <w:tcPr>
            <w:tcW w:w="66" w:type="pct"/>
          </w:tcPr>
          <w:p w:rsidR="00475072" w:rsidRPr="004D63ED"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4D63ED" w:rsidRDefault="00475072" w:rsidP="004D63ED">
            <w:pPr>
              <w:pStyle w:val="ConsPlusNormal"/>
              <w:rPr>
                <w:sz w:val="15"/>
                <w:szCs w:val="15"/>
              </w:rPr>
            </w:pPr>
          </w:p>
        </w:tc>
        <w:tc>
          <w:tcPr>
            <w:tcW w:w="450" w:type="pct"/>
            <w:gridSpan w:val="2"/>
            <w:tcMar>
              <w:top w:w="62" w:type="dxa"/>
              <w:left w:w="102" w:type="dxa"/>
              <w:bottom w:w="102" w:type="dxa"/>
              <w:right w:w="62" w:type="dxa"/>
            </w:tcMar>
          </w:tcPr>
          <w:p w:rsidR="00475072" w:rsidRPr="004D63ED" w:rsidRDefault="00475072" w:rsidP="00E175B7">
            <w:pPr>
              <w:pStyle w:val="ConsPlusNormal"/>
              <w:rPr>
                <w:sz w:val="16"/>
                <w:szCs w:val="16"/>
              </w:rPr>
            </w:pPr>
          </w:p>
        </w:tc>
        <w:tc>
          <w:tcPr>
            <w:tcW w:w="520" w:type="pct"/>
            <w:gridSpan w:val="2"/>
            <w:tcMar>
              <w:top w:w="62" w:type="dxa"/>
              <w:left w:w="102" w:type="dxa"/>
              <w:bottom w:w="102" w:type="dxa"/>
              <w:right w:w="62" w:type="dxa"/>
            </w:tcMar>
          </w:tcPr>
          <w:p w:rsidR="00475072" w:rsidRPr="008F16D7" w:rsidRDefault="00475072" w:rsidP="00E175B7">
            <w:pPr>
              <w:pStyle w:val="ConsPlusNormal"/>
              <w:rPr>
                <w:sz w:val="16"/>
                <w:szCs w:val="16"/>
              </w:rPr>
            </w:pPr>
          </w:p>
        </w:tc>
        <w:tc>
          <w:tcPr>
            <w:tcW w:w="687" w:type="pct"/>
            <w:gridSpan w:val="3"/>
            <w:tcMar>
              <w:top w:w="62" w:type="dxa"/>
              <w:left w:w="102" w:type="dxa"/>
              <w:bottom w:w="102" w:type="dxa"/>
              <w:right w:w="62" w:type="dxa"/>
            </w:tcMar>
          </w:tcPr>
          <w:p w:rsidR="00475072" w:rsidRPr="008F16D7" w:rsidRDefault="00475072" w:rsidP="00E175B7">
            <w:pPr>
              <w:pStyle w:val="ConsPlusNormal"/>
              <w:rPr>
                <w:sz w:val="16"/>
                <w:szCs w:val="16"/>
              </w:rPr>
            </w:pPr>
          </w:p>
        </w:tc>
      </w:tr>
      <w:tr w:rsidR="00D17734" w:rsidTr="00D17734">
        <w:tc>
          <w:tcPr>
            <w:tcW w:w="287" w:type="pct"/>
            <w:vMerge/>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4D63ED" w:rsidRDefault="00475072" w:rsidP="00E175B7">
            <w:pPr>
              <w:pStyle w:val="ConsPlusNormal"/>
            </w:pPr>
            <w:r w:rsidRPr="004D63ED">
              <w:t>СН</w:t>
            </w:r>
            <w:proofErr w:type="gramStart"/>
            <w:r w:rsidRPr="004D63ED">
              <w:t>2</w:t>
            </w:r>
            <w:proofErr w:type="gramEnd"/>
          </w:p>
        </w:tc>
        <w:tc>
          <w:tcPr>
            <w:tcW w:w="512" w:type="pct"/>
            <w:tcMar>
              <w:top w:w="62" w:type="dxa"/>
              <w:left w:w="102" w:type="dxa"/>
              <w:bottom w:w="102" w:type="dxa"/>
              <w:right w:w="62" w:type="dxa"/>
            </w:tcMar>
          </w:tcPr>
          <w:p w:rsidR="00475072" w:rsidRPr="004D63ED" w:rsidRDefault="00475072" w:rsidP="00E175B7">
            <w:pPr>
              <w:pStyle w:val="ConsPlusNormal"/>
              <w:jc w:val="center"/>
            </w:pPr>
          </w:p>
        </w:tc>
        <w:tc>
          <w:tcPr>
            <w:tcW w:w="503" w:type="pct"/>
            <w:tcMar>
              <w:top w:w="62" w:type="dxa"/>
              <w:left w:w="102" w:type="dxa"/>
              <w:bottom w:w="102" w:type="dxa"/>
              <w:right w:w="62" w:type="dxa"/>
            </w:tcMar>
          </w:tcPr>
          <w:p w:rsidR="00475072" w:rsidRPr="004D63ED" w:rsidRDefault="00475072" w:rsidP="00E175B7">
            <w:pPr>
              <w:pStyle w:val="ConsPlusNormal"/>
              <w:rPr>
                <w:sz w:val="15"/>
                <w:szCs w:val="15"/>
              </w:rPr>
            </w:pPr>
          </w:p>
        </w:tc>
        <w:tc>
          <w:tcPr>
            <w:tcW w:w="574" w:type="pct"/>
            <w:gridSpan w:val="2"/>
            <w:tcMar>
              <w:top w:w="62" w:type="dxa"/>
              <w:left w:w="102" w:type="dxa"/>
              <w:bottom w:w="102" w:type="dxa"/>
              <w:right w:w="62" w:type="dxa"/>
            </w:tcMar>
          </w:tcPr>
          <w:p w:rsidR="00475072" w:rsidRPr="004D63ED" w:rsidRDefault="00475072" w:rsidP="008F16D7">
            <w:pPr>
              <w:pStyle w:val="ConsPlusNormal"/>
              <w:rPr>
                <w:sz w:val="15"/>
                <w:szCs w:val="15"/>
              </w:rPr>
            </w:pPr>
          </w:p>
        </w:tc>
        <w:tc>
          <w:tcPr>
            <w:tcW w:w="66" w:type="pct"/>
          </w:tcPr>
          <w:p w:rsidR="00475072" w:rsidRPr="004D63ED"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4D63ED" w:rsidRDefault="00475072" w:rsidP="004D63ED">
            <w:pPr>
              <w:pStyle w:val="ConsPlusNormal"/>
              <w:rPr>
                <w:sz w:val="15"/>
                <w:szCs w:val="15"/>
              </w:rPr>
            </w:pPr>
          </w:p>
        </w:tc>
        <w:tc>
          <w:tcPr>
            <w:tcW w:w="450" w:type="pct"/>
            <w:gridSpan w:val="2"/>
            <w:tcMar>
              <w:top w:w="62" w:type="dxa"/>
              <w:left w:w="102" w:type="dxa"/>
              <w:bottom w:w="102" w:type="dxa"/>
              <w:right w:w="62" w:type="dxa"/>
            </w:tcMar>
          </w:tcPr>
          <w:p w:rsidR="00475072" w:rsidRPr="004D63ED" w:rsidRDefault="00475072" w:rsidP="00E175B7">
            <w:pPr>
              <w:pStyle w:val="ConsPlusNormal"/>
              <w:rPr>
                <w:sz w:val="16"/>
                <w:szCs w:val="16"/>
              </w:rPr>
            </w:pPr>
          </w:p>
        </w:tc>
        <w:tc>
          <w:tcPr>
            <w:tcW w:w="520" w:type="pct"/>
            <w:gridSpan w:val="2"/>
            <w:tcMar>
              <w:top w:w="62" w:type="dxa"/>
              <w:left w:w="102" w:type="dxa"/>
              <w:bottom w:w="102" w:type="dxa"/>
              <w:right w:w="62" w:type="dxa"/>
            </w:tcMar>
          </w:tcPr>
          <w:p w:rsidR="00475072" w:rsidRPr="008F16D7" w:rsidRDefault="00475072" w:rsidP="00E175B7">
            <w:pPr>
              <w:pStyle w:val="ConsPlusNormal"/>
              <w:rPr>
                <w:sz w:val="16"/>
                <w:szCs w:val="16"/>
              </w:rPr>
            </w:pPr>
          </w:p>
        </w:tc>
        <w:tc>
          <w:tcPr>
            <w:tcW w:w="687" w:type="pct"/>
            <w:gridSpan w:val="3"/>
            <w:tcMar>
              <w:top w:w="62" w:type="dxa"/>
              <w:left w:w="102" w:type="dxa"/>
              <w:bottom w:w="102" w:type="dxa"/>
              <w:right w:w="62" w:type="dxa"/>
            </w:tcMar>
          </w:tcPr>
          <w:p w:rsidR="00475072" w:rsidRPr="008F16D7" w:rsidRDefault="00475072" w:rsidP="00E175B7">
            <w:pPr>
              <w:pStyle w:val="ConsPlusNormal"/>
              <w:rPr>
                <w:sz w:val="16"/>
                <w:szCs w:val="16"/>
              </w:rPr>
            </w:pPr>
          </w:p>
        </w:tc>
      </w:tr>
      <w:tr w:rsidR="00D17734" w:rsidTr="00D17734">
        <w:tc>
          <w:tcPr>
            <w:tcW w:w="287" w:type="pct"/>
            <w:vMerge/>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4D63ED" w:rsidRDefault="00475072" w:rsidP="00E175B7">
            <w:pPr>
              <w:pStyle w:val="ConsPlusNormal"/>
            </w:pPr>
            <w:r w:rsidRPr="004D63ED">
              <w:t>НН</w:t>
            </w:r>
          </w:p>
        </w:tc>
        <w:tc>
          <w:tcPr>
            <w:tcW w:w="512" w:type="pct"/>
            <w:tcMar>
              <w:top w:w="62" w:type="dxa"/>
              <w:left w:w="102" w:type="dxa"/>
              <w:bottom w:w="102" w:type="dxa"/>
              <w:right w:w="62" w:type="dxa"/>
            </w:tcMar>
          </w:tcPr>
          <w:p w:rsidR="00475072" w:rsidRPr="004D63ED" w:rsidRDefault="00475072" w:rsidP="00E175B7">
            <w:pPr>
              <w:pStyle w:val="ConsPlusNormal"/>
              <w:jc w:val="center"/>
            </w:pPr>
          </w:p>
        </w:tc>
        <w:tc>
          <w:tcPr>
            <w:tcW w:w="503" w:type="pct"/>
            <w:tcMar>
              <w:top w:w="62" w:type="dxa"/>
              <w:left w:w="102" w:type="dxa"/>
              <w:bottom w:w="102" w:type="dxa"/>
              <w:right w:w="62" w:type="dxa"/>
            </w:tcMar>
          </w:tcPr>
          <w:p w:rsidR="00475072" w:rsidRPr="004D63ED" w:rsidRDefault="00475072" w:rsidP="00E175B7">
            <w:pPr>
              <w:pStyle w:val="ConsPlusNormal"/>
              <w:rPr>
                <w:sz w:val="15"/>
                <w:szCs w:val="15"/>
              </w:rPr>
            </w:pPr>
          </w:p>
        </w:tc>
        <w:tc>
          <w:tcPr>
            <w:tcW w:w="574" w:type="pct"/>
            <w:gridSpan w:val="2"/>
            <w:tcMar>
              <w:top w:w="62" w:type="dxa"/>
              <w:left w:w="102" w:type="dxa"/>
              <w:bottom w:w="102" w:type="dxa"/>
              <w:right w:w="62" w:type="dxa"/>
            </w:tcMar>
          </w:tcPr>
          <w:p w:rsidR="00475072" w:rsidRPr="004D63ED" w:rsidRDefault="00475072" w:rsidP="008F16D7">
            <w:pPr>
              <w:pStyle w:val="ConsPlusNormal"/>
              <w:rPr>
                <w:sz w:val="15"/>
                <w:szCs w:val="15"/>
              </w:rPr>
            </w:pPr>
          </w:p>
        </w:tc>
        <w:tc>
          <w:tcPr>
            <w:tcW w:w="66" w:type="pct"/>
          </w:tcPr>
          <w:p w:rsidR="00475072" w:rsidRPr="004D63ED"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4D63ED" w:rsidRDefault="00475072" w:rsidP="004D63ED">
            <w:pPr>
              <w:pStyle w:val="ConsPlusNormal"/>
              <w:rPr>
                <w:sz w:val="15"/>
                <w:szCs w:val="15"/>
              </w:rPr>
            </w:pPr>
          </w:p>
        </w:tc>
        <w:tc>
          <w:tcPr>
            <w:tcW w:w="450" w:type="pct"/>
            <w:gridSpan w:val="2"/>
            <w:tcMar>
              <w:top w:w="62" w:type="dxa"/>
              <w:left w:w="102" w:type="dxa"/>
              <w:bottom w:w="102" w:type="dxa"/>
              <w:right w:w="62" w:type="dxa"/>
            </w:tcMar>
          </w:tcPr>
          <w:p w:rsidR="00475072" w:rsidRPr="004D63ED" w:rsidRDefault="00475072" w:rsidP="00E175B7">
            <w:pPr>
              <w:pStyle w:val="ConsPlusNormal"/>
              <w:rPr>
                <w:sz w:val="16"/>
                <w:szCs w:val="16"/>
              </w:rPr>
            </w:pPr>
          </w:p>
        </w:tc>
        <w:tc>
          <w:tcPr>
            <w:tcW w:w="520" w:type="pct"/>
            <w:gridSpan w:val="2"/>
            <w:tcMar>
              <w:top w:w="62" w:type="dxa"/>
              <w:left w:w="102" w:type="dxa"/>
              <w:bottom w:w="102" w:type="dxa"/>
              <w:right w:w="62" w:type="dxa"/>
            </w:tcMar>
          </w:tcPr>
          <w:p w:rsidR="00475072" w:rsidRPr="008F16D7" w:rsidRDefault="00475072" w:rsidP="00E175B7">
            <w:pPr>
              <w:pStyle w:val="ConsPlusNormal"/>
              <w:rPr>
                <w:sz w:val="16"/>
                <w:szCs w:val="16"/>
              </w:rPr>
            </w:pPr>
          </w:p>
        </w:tc>
        <w:tc>
          <w:tcPr>
            <w:tcW w:w="687" w:type="pct"/>
            <w:gridSpan w:val="3"/>
            <w:tcMar>
              <w:top w:w="62" w:type="dxa"/>
              <w:left w:w="102" w:type="dxa"/>
              <w:bottom w:w="102" w:type="dxa"/>
              <w:right w:w="62" w:type="dxa"/>
            </w:tcMar>
          </w:tcPr>
          <w:p w:rsidR="00475072" w:rsidRPr="008F16D7" w:rsidRDefault="00475072" w:rsidP="00E175B7">
            <w:pPr>
              <w:pStyle w:val="ConsPlusNormal"/>
              <w:rPr>
                <w:sz w:val="16"/>
                <w:szCs w:val="16"/>
              </w:rPr>
            </w:pPr>
          </w:p>
        </w:tc>
      </w:tr>
      <w:tr w:rsidR="00D17734" w:rsidTr="00D17734">
        <w:tc>
          <w:tcPr>
            <w:tcW w:w="287" w:type="pct"/>
            <w:vMerge/>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4D63ED" w:rsidRDefault="00475072" w:rsidP="00E175B7">
            <w:pPr>
              <w:pStyle w:val="ConsPlusNormal"/>
            </w:pPr>
            <w:r w:rsidRPr="004D63ED">
              <w:t>ставка на оплату технологического расхода (потерь)</w:t>
            </w:r>
          </w:p>
        </w:tc>
        <w:tc>
          <w:tcPr>
            <w:tcW w:w="512" w:type="pct"/>
            <w:tcMar>
              <w:top w:w="62" w:type="dxa"/>
              <w:left w:w="102" w:type="dxa"/>
              <w:bottom w:w="102" w:type="dxa"/>
              <w:right w:w="62" w:type="dxa"/>
            </w:tcMar>
          </w:tcPr>
          <w:p w:rsidR="00475072" w:rsidRPr="004D63ED" w:rsidRDefault="00475072" w:rsidP="00742D80">
            <w:pPr>
              <w:pStyle w:val="ConsPlusNormal"/>
              <w:jc w:val="center"/>
            </w:pPr>
            <w:r w:rsidRPr="004D63ED">
              <w:t>руб./кВт·</w:t>
            </w:r>
            <w:proofErr w:type="gramStart"/>
            <w:r w:rsidRPr="004D63ED">
              <w:t>ч</w:t>
            </w:r>
            <w:proofErr w:type="gramEnd"/>
          </w:p>
        </w:tc>
        <w:tc>
          <w:tcPr>
            <w:tcW w:w="503" w:type="pct"/>
            <w:tcMar>
              <w:top w:w="62" w:type="dxa"/>
              <w:left w:w="102" w:type="dxa"/>
              <w:bottom w:w="102" w:type="dxa"/>
              <w:right w:w="62" w:type="dxa"/>
            </w:tcMar>
          </w:tcPr>
          <w:p w:rsidR="00475072" w:rsidRPr="004D63ED" w:rsidRDefault="00475072" w:rsidP="00E175B7">
            <w:pPr>
              <w:pStyle w:val="ConsPlusNormal"/>
              <w:rPr>
                <w:sz w:val="15"/>
                <w:szCs w:val="15"/>
              </w:rPr>
            </w:pPr>
          </w:p>
        </w:tc>
        <w:tc>
          <w:tcPr>
            <w:tcW w:w="574" w:type="pct"/>
            <w:gridSpan w:val="2"/>
            <w:tcMar>
              <w:top w:w="62" w:type="dxa"/>
              <w:left w:w="102" w:type="dxa"/>
              <w:bottom w:w="102" w:type="dxa"/>
              <w:right w:w="62" w:type="dxa"/>
            </w:tcMar>
          </w:tcPr>
          <w:p w:rsidR="00475072" w:rsidRPr="004D63ED" w:rsidRDefault="00475072" w:rsidP="00E175B7">
            <w:pPr>
              <w:pStyle w:val="ConsPlusNormal"/>
              <w:rPr>
                <w:sz w:val="15"/>
                <w:szCs w:val="15"/>
              </w:rPr>
            </w:pPr>
          </w:p>
        </w:tc>
        <w:tc>
          <w:tcPr>
            <w:tcW w:w="66" w:type="pct"/>
          </w:tcPr>
          <w:p w:rsidR="00475072" w:rsidRPr="004D63ED"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4D63ED" w:rsidRDefault="00475072" w:rsidP="00E175B7">
            <w:pPr>
              <w:pStyle w:val="ConsPlusNormal"/>
            </w:pPr>
          </w:p>
        </w:tc>
        <w:tc>
          <w:tcPr>
            <w:tcW w:w="450" w:type="pct"/>
            <w:gridSpan w:val="2"/>
            <w:tcMar>
              <w:top w:w="62" w:type="dxa"/>
              <w:left w:w="102" w:type="dxa"/>
              <w:bottom w:w="102" w:type="dxa"/>
              <w:right w:w="62" w:type="dxa"/>
            </w:tcMar>
          </w:tcPr>
          <w:p w:rsidR="00475072" w:rsidRPr="004D63ED" w:rsidRDefault="00475072" w:rsidP="00E175B7">
            <w:pPr>
              <w:pStyle w:val="ConsPlusNormal"/>
            </w:pPr>
          </w:p>
        </w:tc>
        <w:tc>
          <w:tcPr>
            <w:tcW w:w="520" w:type="pct"/>
            <w:gridSpan w:val="2"/>
            <w:tcMar>
              <w:top w:w="62" w:type="dxa"/>
              <w:left w:w="102" w:type="dxa"/>
              <w:bottom w:w="102" w:type="dxa"/>
              <w:right w:w="62" w:type="dxa"/>
            </w:tcMar>
          </w:tcPr>
          <w:p w:rsidR="00475072" w:rsidRPr="00EA7D7B" w:rsidRDefault="00475072" w:rsidP="00E175B7">
            <w:pPr>
              <w:pStyle w:val="ConsPlusNormal"/>
              <w:rPr>
                <w:sz w:val="15"/>
                <w:szCs w:val="15"/>
              </w:rPr>
            </w:pPr>
          </w:p>
        </w:tc>
        <w:tc>
          <w:tcPr>
            <w:tcW w:w="687" w:type="pct"/>
            <w:gridSpan w:val="3"/>
            <w:tcMar>
              <w:top w:w="62" w:type="dxa"/>
              <w:left w:w="102" w:type="dxa"/>
              <w:bottom w:w="102" w:type="dxa"/>
              <w:right w:w="62" w:type="dxa"/>
            </w:tcMar>
          </w:tcPr>
          <w:p w:rsidR="00475072" w:rsidRPr="00EA7D7B" w:rsidRDefault="00475072" w:rsidP="00E175B7">
            <w:pPr>
              <w:pStyle w:val="ConsPlusNormal"/>
              <w:rPr>
                <w:sz w:val="15"/>
                <w:szCs w:val="15"/>
              </w:rPr>
            </w:pPr>
          </w:p>
        </w:tc>
      </w:tr>
      <w:tr w:rsidR="00D17734" w:rsidTr="00D17734">
        <w:tc>
          <w:tcPr>
            <w:tcW w:w="287" w:type="pct"/>
            <w:vMerge/>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4D63ED" w:rsidRDefault="00475072" w:rsidP="00742D80">
            <w:pPr>
              <w:pStyle w:val="ConsPlusNormal"/>
            </w:pPr>
            <w:r w:rsidRPr="004D63ED">
              <w:t>ВН</w:t>
            </w:r>
          </w:p>
        </w:tc>
        <w:tc>
          <w:tcPr>
            <w:tcW w:w="512" w:type="pct"/>
            <w:tcMar>
              <w:top w:w="62" w:type="dxa"/>
              <w:left w:w="102" w:type="dxa"/>
              <w:bottom w:w="102" w:type="dxa"/>
              <w:right w:w="62" w:type="dxa"/>
            </w:tcMar>
          </w:tcPr>
          <w:p w:rsidR="00475072" w:rsidRPr="004D63ED" w:rsidRDefault="00475072" w:rsidP="00E175B7">
            <w:pPr>
              <w:pStyle w:val="ConsPlusNormal"/>
              <w:jc w:val="center"/>
            </w:pPr>
          </w:p>
        </w:tc>
        <w:tc>
          <w:tcPr>
            <w:tcW w:w="503" w:type="pct"/>
            <w:tcMar>
              <w:top w:w="62" w:type="dxa"/>
              <w:left w:w="102" w:type="dxa"/>
              <w:bottom w:w="102" w:type="dxa"/>
              <w:right w:w="62" w:type="dxa"/>
            </w:tcMar>
          </w:tcPr>
          <w:p w:rsidR="00475072" w:rsidRPr="004D63ED" w:rsidRDefault="00475072" w:rsidP="00E175B7">
            <w:pPr>
              <w:pStyle w:val="ConsPlusNormal"/>
              <w:rPr>
                <w:sz w:val="15"/>
                <w:szCs w:val="15"/>
              </w:rPr>
            </w:pPr>
          </w:p>
        </w:tc>
        <w:tc>
          <w:tcPr>
            <w:tcW w:w="574" w:type="pct"/>
            <w:gridSpan w:val="2"/>
            <w:tcMar>
              <w:top w:w="62" w:type="dxa"/>
              <w:left w:w="102" w:type="dxa"/>
              <w:bottom w:w="102" w:type="dxa"/>
              <w:right w:w="62" w:type="dxa"/>
            </w:tcMar>
          </w:tcPr>
          <w:p w:rsidR="00475072" w:rsidRPr="004D63ED" w:rsidRDefault="00475072" w:rsidP="008F16D7">
            <w:pPr>
              <w:pStyle w:val="ConsPlusNormal"/>
              <w:rPr>
                <w:sz w:val="15"/>
                <w:szCs w:val="15"/>
              </w:rPr>
            </w:pPr>
          </w:p>
        </w:tc>
        <w:tc>
          <w:tcPr>
            <w:tcW w:w="66" w:type="pct"/>
          </w:tcPr>
          <w:p w:rsidR="00475072" w:rsidRPr="004D63ED"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4D63ED" w:rsidRDefault="00475072" w:rsidP="004D63ED">
            <w:pPr>
              <w:pStyle w:val="ConsPlusNormal"/>
              <w:rPr>
                <w:sz w:val="15"/>
                <w:szCs w:val="15"/>
              </w:rPr>
            </w:pPr>
          </w:p>
        </w:tc>
        <w:tc>
          <w:tcPr>
            <w:tcW w:w="450" w:type="pct"/>
            <w:gridSpan w:val="2"/>
            <w:tcMar>
              <w:top w:w="62" w:type="dxa"/>
              <w:left w:w="102" w:type="dxa"/>
              <w:bottom w:w="102" w:type="dxa"/>
              <w:right w:w="62" w:type="dxa"/>
            </w:tcMar>
          </w:tcPr>
          <w:p w:rsidR="00475072" w:rsidRPr="004D63ED" w:rsidRDefault="00475072" w:rsidP="00E175B7">
            <w:pPr>
              <w:pStyle w:val="ConsPlusNormal"/>
            </w:pPr>
          </w:p>
        </w:tc>
        <w:tc>
          <w:tcPr>
            <w:tcW w:w="520" w:type="pct"/>
            <w:gridSpan w:val="2"/>
            <w:tcMar>
              <w:top w:w="62" w:type="dxa"/>
              <w:left w:w="102" w:type="dxa"/>
              <w:bottom w:w="102" w:type="dxa"/>
              <w:right w:w="62" w:type="dxa"/>
            </w:tcMar>
          </w:tcPr>
          <w:p w:rsidR="00475072" w:rsidRDefault="00475072" w:rsidP="00E175B7">
            <w:pPr>
              <w:pStyle w:val="ConsPlusNormal"/>
            </w:pPr>
          </w:p>
        </w:tc>
        <w:tc>
          <w:tcPr>
            <w:tcW w:w="687" w:type="pct"/>
            <w:gridSpan w:val="3"/>
            <w:tcMar>
              <w:top w:w="62" w:type="dxa"/>
              <w:left w:w="102" w:type="dxa"/>
              <w:bottom w:w="102" w:type="dxa"/>
              <w:right w:w="62" w:type="dxa"/>
            </w:tcMar>
          </w:tcPr>
          <w:p w:rsidR="00475072" w:rsidRDefault="00475072" w:rsidP="00E175B7">
            <w:pPr>
              <w:pStyle w:val="ConsPlusNormal"/>
            </w:pPr>
          </w:p>
        </w:tc>
      </w:tr>
      <w:tr w:rsidR="00D17734" w:rsidTr="00D17734">
        <w:tc>
          <w:tcPr>
            <w:tcW w:w="287" w:type="pct"/>
            <w:vMerge/>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4D63ED" w:rsidRDefault="00475072" w:rsidP="00742D80">
            <w:pPr>
              <w:pStyle w:val="ConsPlusNormal"/>
            </w:pPr>
            <w:r w:rsidRPr="004D63ED">
              <w:t>СН</w:t>
            </w:r>
            <w:proofErr w:type="gramStart"/>
            <w:r w:rsidRPr="004D63ED">
              <w:t>1</w:t>
            </w:r>
            <w:proofErr w:type="gramEnd"/>
          </w:p>
        </w:tc>
        <w:tc>
          <w:tcPr>
            <w:tcW w:w="512" w:type="pct"/>
            <w:tcMar>
              <w:top w:w="62" w:type="dxa"/>
              <w:left w:w="102" w:type="dxa"/>
              <w:bottom w:w="102" w:type="dxa"/>
              <w:right w:w="62" w:type="dxa"/>
            </w:tcMar>
          </w:tcPr>
          <w:p w:rsidR="00475072" w:rsidRPr="004D63ED" w:rsidRDefault="00475072" w:rsidP="00E175B7">
            <w:pPr>
              <w:pStyle w:val="ConsPlusNormal"/>
              <w:jc w:val="center"/>
            </w:pPr>
          </w:p>
        </w:tc>
        <w:tc>
          <w:tcPr>
            <w:tcW w:w="503" w:type="pct"/>
            <w:tcMar>
              <w:top w:w="62" w:type="dxa"/>
              <w:left w:w="102" w:type="dxa"/>
              <w:bottom w:w="102" w:type="dxa"/>
              <w:right w:w="62" w:type="dxa"/>
            </w:tcMar>
          </w:tcPr>
          <w:p w:rsidR="00475072" w:rsidRPr="004D63ED" w:rsidRDefault="00475072" w:rsidP="00E175B7">
            <w:pPr>
              <w:pStyle w:val="ConsPlusNormal"/>
              <w:rPr>
                <w:sz w:val="15"/>
                <w:szCs w:val="15"/>
              </w:rPr>
            </w:pPr>
          </w:p>
        </w:tc>
        <w:tc>
          <w:tcPr>
            <w:tcW w:w="574" w:type="pct"/>
            <w:gridSpan w:val="2"/>
            <w:tcMar>
              <w:top w:w="62" w:type="dxa"/>
              <w:left w:w="102" w:type="dxa"/>
              <w:bottom w:w="102" w:type="dxa"/>
              <w:right w:w="62" w:type="dxa"/>
            </w:tcMar>
          </w:tcPr>
          <w:p w:rsidR="00475072" w:rsidRPr="004D63ED" w:rsidRDefault="00475072" w:rsidP="008F16D7">
            <w:pPr>
              <w:pStyle w:val="ConsPlusNormal"/>
              <w:rPr>
                <w:sz w:val="15"/>
                <w:szCs w:val="15"/>
              </w:rPr>
            </w:pPr>
          </w:p>
        </w:tc>
        <w:tc>
          <w:tcPr>
            <w:tcW w:w="66" w:type="pct"/>
          </w:tcPr>
          <w:p w:rsidR="00475072" w:rsidRPr="004D63ED"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4D63ED" w:rsidRDefault="00475072" w:rsidP="004D63ED">
            <w:pPr>
              <w:pStyle w:val="ConsPlusNormal"/>
              <w:rPr>
                <w:sz w:val="15"/>
                <w:szCs w:val="15"/>
              </w:rPr>
            </w:pPr>
          </w:p>
        </w:tc>
        <w:tc>
          <w:tcPr>
            <w:tcW w:w="450" w:type="pct"/>
            <w:gridSpan w:val="2"/>
            <w:tcMar>
              <w:top w:w="62" w:type="dxa"/>
              <w:left w:w="102" w:type="dxa"/>
              <w:bottom w:w="102" w:type="dxa"/>
              <w:right w:w="62" w:type="dxa"/>
            </w:tcMar>
          </w:tcPr>
          <w:p w:rsidR="00475072" w:rsidRPr="004D63ED" w:rsidRDefault="00475072" w:rsidP="00E175B7">
            <w:pPr>
              <w:pStyle w:val="ConsPlusNormal"/>
            </w:pPr>
          </w:p>
        </w:tc>
        <w:tc>
          <w:tcPr>
            <w:tcW w:w="520" w:type="pct"/>
            <w:gridSpan w:val="2"/>
            <w:tcMar>
              <w:top w:w="62" w:type="dxa"/>
              <w:left w:w="102" w:type="dxa"/>
              <w:bottom w:w="102" w:type="dxa"/>
              <w:right w:w="62" w:type="dxa"/>
            </w:tcMar>
          </w:tcPr>
          <w:p w:rsidR="00475072" w:rsidRDefault="00475072" w:rsidP="00E175B7">
            <w:pPr>
              <w:pStyle w:val="ConsPlusNormal"/>
            </w:pPr>
          </w:p>
        </w:tc>
        <w:tc>
          <w:tcPr>
            <w:tcW w:w="687" w:type="pct"/>
            <w:gridSpan w:val="3"/>
            <w:tcMar>
              <w:top w:w="62" w:type="dxa"/>
              <w:left w:w="102" w:type="dxa"/>
              <w:bottom w:w="102" w:type="dxa"/>
              <w:right w:w="62" w:type="dxa"/>
            </w:tcMar>
          </w:tcPr>
          <w:p w:rsidR="00475072" w:rsidRDefault="00475072" w:rsidP="00E175B7">
            <w:pPr>
              <w:pStyle w:val="ConsPlusNormal"/>
            </w:pPr>
          </w:p>
        </w:tc>
      </w:tr>
      <w:tr w:rsidR="00D17734" w:rsidTr="00D17734">
        <w:tc>
          <w:tcPr>
            <w:tcW w:w="287" w:type="pct"/>
            <w:vMerge/>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4D63ED" w:rsidRDefault="00475072" w:rsidP="00742D80">
            <w:pPr>
              <w:pStyle w:val="ConsPlusNormal"/>
            </w:pPr>
            <w:r w:rsidRPr="004D63ED">
              <w:t>СН</w:t>
            </w:r>
            <w:proofErr w:type="gramStart"/>
            <w:r w:rsidRPr="004D63ED">
              <w:t>2</w:t>
            </w:r>
            <w:proofErr w:type="gramEnd"/>
          </w:p>
        </w:tc>
        <w:tc>
          <w:tcPr>
            <w:tcW w:w="512" w:type="pct"/>
            <w:tcMar>
              <w:top w:w="62" w:type="dxa"/>
              <w:left w:w="102" w:type="dxa"/>
              <w:bottom w:w="102" w:type="dxa"/>
              <w:right w:w="62" w:type="dxa"/>
            </w:tcMar>
          </w:tcPr>
          <w:p w:rsidR="00475072" w:rsidRPr="004D63ED" w:rsidRDefault="00475072" w:rsidP="00E175B7">
            <w:pPr>
              <w:pStyle w:val="ConsPlusNormal"/>
              <w:jc w:val="center"/>
            </w:pPr>
          </w:p>
        </w:tc>
        <w:tc>
          <w:tcPr>
            <w:tcW w:w="503" w:type="pct"/>
            <w:tcMar>
              <w:top w:w="62" w:type="dxa"/>
              <w:left w:w="102" w:type="dxa"/>
              <w:bottom w:w="102" w:type="dxa"/>
              <w:right w:w="62" w:type="dxa"/>
            </w:tcMar>
          </w:tcPr>
          <w:p w:rsidR="00475072" w:rsidRPr="004D63ED" w:rsidRDefault="00475072" w:rsidP="00E175B7">
            <w:pPr>
              <w:pStyle w:val="ConsPlusNormal"/>
              <w:rPr>
                <w:sz w:val="15"/>
                <w:szCs w:val="15"/>
              </w:rPr>
            </w:pPr>
          </w:p>
        </w:tc>
        <w:tc>
          <w:tcPr>
            <w:tcW w:w="574" w:type="pct"/>
            <w:gridSpan w:val="2"/>
            <w:tcMar>
              <w:top w:w="62" w:type="dxa"/>
              <w:left w:w="102" w:type="dxa"/>
              <w:bottom w:w="102" w:type="dxa"/>
              <w:right w:w="62" w:type="dxa"/>
            </w:tcMar>
          </w:tcPr>
          <w:p w:rsidR="00475072" w:rsidRPr="004D63ED" w:rsidRDefault="00475072" w:rsidP="008F16D7">
            <w:pPr>
              <w:pStyle w:val="ConsPlusNormal"/>
              <w:rPr>
                <w:sz w:val="15"/>
                <w:szCs w:val="15"/>
              </w:rPr>
            </w:pPr>
          </w:p>
        </w:tc>
        <w:tc>
          <w:tcPr>
            <w:tcW w:w="66" w:type="pct"/>
          </w:tcPr>
          <w:p w:rsidR="00475072" w:rsidRPr="004D63ED"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4D63ED" w:rsidRDefault="00475072" w:rsidP="004D63ED">
            <w:pPr>
              <w:pStyle w:val="ConsPlusNormal"/>
              <w:rPr>
                <w:sz w:val="15"/>
                <w:szCs w:val="15"/>
              </w:rPr>
            </w:pPr>
          </w:p>
        </w:tc>
        <w:tc>
          <w:tcPr>
            <w:tcW w:w="450" w:type="pct"/>
            <w:gridSpan w:val="2"/>
            <w:tcMar>
              <w:top w:w="62" w:type="dxa"/>
              <w:left w:w="102" w:type="dxa"/>
              <w:bottom w:w="102" w:type="dxa"/>
              <w:right w:w="62" w:type="dxa"/>
            </w:tcMar>
          </w:tcPr>
          <w:p w:rsidR="00475072" w:rsidRPr="004D63ED" w:rsidRDefault="00475072" w:rsidP="00E175B7">
            <w:pPr>
              <w:pStyle w:val="ConsPlusNormal"/>
            </w:pPr>
          </w:p>
        </w:tc>
        <w:tc>
          <w:tcPr>
            <w:tcW w:w="520" w:type="pct"/>
            <w:gridSpan w:val="2"/>
            <w:tcMar>
              <w:top w:w="62" w:type="dxa"/>
              <w:left w:w="102" w:type="dxa"/>
              <w:bottom w:w="102" w:type="dxa"/>
              <w:right w:w="62" w:type="dxa"/>
            </w:tcMar>
          </w:tcPr>
          <w:p w:rsidR="00475072" w:rsidRDefault="00475072" w:rsidP="00E175B7">
            <w:pPr>
              <w:pStyle w:val="ConsPlusNormal"/>
            </w:pPr>
          </w:p>
        </w:tc>
        <w:tc>
          <w:tcPr>
            <w:tcW w:w="687" w:type="pct"/>
            <w:gridSpan w:val="3"/>
            <w:tcMar>
              <w:top w:w="62" w:type="dxa"/>
              <w:left w:w="102" w:type="dxa"/>
              <w:bottom w:w="102" w:type="dxa"/>
              <w:right w:w="62" w:type="dxa"/>
            </w:tcMar>
          </w:tcPr>
          <w:p w:rsidR="00475072" w:rsidRDefault="00475072" w:rsidP="00E175B7">
            <w:pPr>
              <w:pStyle w:val="ConsPlusNormal"/>
            </w:pPr>
          </w:p>
        </w:tc>
      </w:tr>
      <w:tr w:rsidR="00D17734" w:rsidTr="00D17734">
        <w:tc>
          <w:tcPr>
            <w:tcW w:w="287" w:type="pct"/>
            <w:vMerge/>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4D63ED" w:rsidRDefault="00475072" w:rsidP="00742D80">
            <w:pPr>
              <w:pStyle w:val="ConsPlusNormal"/>
            </w:pPr>
            <w:r w:rsidRPr="004D63ED">
              <w:t>НН</w:t>
            </w:r>
          </w:p>
        </w:tc>
        <w:tc>
          <w:tcPr>
            <w:tcW w:w="512" w:type="pct"/>
            <w:tcMar>
              <w:top w:w="62" w:type="dxa"/>
              <w:left w:w="102" w:type="dxa"/>
              <w:bottom w:w="102" w:type="dxa"/>
              <w:right w:w="62" w:type="dxa"/>
            </w:tcMar>
          </w:tcPr>
          <w:p w:rsidR="00475072" w:rsidRPr="004D63ED" w:rsidRDefault="00475072" w:rsidP="00E175B7">
            <w:pPr>
              <w:pStyle w:val="ConsPlusNormal"/>
              <w:jc w:val="center"/>
            </w:pPr>
          </w:p>
        </w:tc>
        <w:tc>
          <w:tcPr>
            <w:tcW w:w="503" w:type="pct"/>
            <w:tcMar>
              <w:top w:w="62" w:type="dxa"/>
              <w:left w:w="102" w:type="dxa"/>
              <w:bottom w:w="102" w:type="dxa"/>
              <w:right w:w="62" w:type="dxa"/>
            </w:tcMar>
          </w:tcPr>
          <w:p w:rsidR="00475072" w:rsidRPr="004D63ED" w:rsidRDefault="00475072" w:rsidP="00E175B7">
            <w:pPr>
              <w:pStyle w:val="ConsPlusNormal"/>
              <w:rPr>
                <w:sz w:val="15"/>
                <w:szCs w:val="15"/>
              </w:rPr>
            </w:pPr>
          </w:p>
        </w:tc>
        <w:tc>
          <w:tcPr>
            <w:tcW w:w="574" w:type="pct"/>
            <w:gridSpan w:val="2"/>
            <w:tcMar>
              <w:top w:w="62" w:type="dxa"/>
              <w:left w:w="102" w:type="dxa"/>
              <w:bottom w:w="102" w:type="dxa"/>
              <w:right w:w="62" w:type="dxa"/>
            </w:tcMar>
          </w:tcPr>
          <w:p w:rsidR="00475072" w:rsidRPr="004D63ED" w:rsidRDefault="00475072" w:rsidP="008F16D7">
            <w:pPr>
              <w:pStyle w:val="ConsPlusNormal"/>
              <w:rPr>
                <w:sz w:val="15"/>
                <w:szCs w:val="15"/>
              </w:rPr>
            </w:pPr>
          </w:p>
        </w:tc>
        <w:tc>
          <w:tcPr>
            <w:tcW w:w="66" w:type="pct"/>
          </w:tcPr>
          <w:p w:rsidR="00475072" w:rsidRPr="004D63ED"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4D63ED" w:rsidRDefault="00475072" w:rsidP="004D63ED">
            <w:pPr>
              <w:pStyle w:val="ConsPlusNormal"/>
              <w:rPr>
                <w:sz w:val="15"/>
                <w:szCs w:val="15"/>
              </w:rPr>
            </w:pPr>
          </w:p>
        </w:tc>
        <w:tc>
          <w:tcPr>
            <w:tcW w:w="450" w:type="pct"/>
            <w:gridSpan w:val="2"/>
            <w:tcMar>
              <w:top w:w="62" w:type="dxa"/>
              <w:left w:w="102" w:type="dxa"/>
              <w:bottom w:w="102" w:type="dxa"/>
              <w:right w:w="62" w:type="dxa"/>
            </w:tcMar>
          </w:tcPr>
          <w:p w:rsidR="00475072" w:rsidRPr="004D63ED" w:rsidRDefault="00475072" w:rsidP="00E175B7">
            <w:pPr>
              <w:pStyle w:val="ConsPlusNormal"/>
            </w:pPr>
          </w:p>
        </w:tc>
        <w:tc>
          <w:tcPr>
            <w:tcW w:w="520" w:type="pct"/>
            <w:gridSpan w:val="2"/>
            <w:tcMar>
              <w:top w:w="62" w:type="dxa"/>
              <w:left w:w="102" w:type="dxa"/>
              <w:bottom w:w="102" w:type="dxa"/>
              <w:right w:w="62" w:type="dxa"/>
            </w:tcMar>
          </w:tcPr>
          <w:p w:rsidR="00475072" w:rsidRDefault="00475072" w:rsidP="00E175B7">
            <w:pPr>
              <w:pStyle w:val="ConsPlusNormal"/>
            </w:pPr>
          </w:p>
        </w:tc>
        <w:tc>
          <w:tcPr>
            <w:tcW w:w="687" w:type="pct"/>
            <w:gridSpan w:val="3"/>
            <w:tcMar>
              <w:top w:w="62" w:type="dxa"/>
              <w:left w:w="102" w:type="dxa"/>
              <w:bottom w:w="102" w:type="dxa"/>
              <w:right w:w="62" w:type="dxa"/>
            </w:tcMar>
          </w:tcPr>
          <w:p w:rsidR="00475072" w:rsidRDefault="00475072" w:rsidP="00E175B7">
            <w:pPr>
              <w:pStyle w:val="ConsPlusNormal"/>
            </w:pPr>
          </w:p>
        </w:tc>
      </w:tr>
      <w:tr w:rsidR="00D17734" w:rsidTr="00D17734">
        <w:tc>
          <w:tcPr>
            <w:tcW w:w="287" w:type="pct"/>
            <w:vMerge/>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4D63ED" w:rsidRDefault="00475072" w:rsidP="00742D80">
            <w:pPr>
              <w:pStyle w:val="ConsPlusNormal"/>
            </w:pPr>
            <w:proofErr w:type="spellStart"/>
            <w:r w:rsidRPr="004D63ED">
              <w:t>одноставочный</w:t>
            </w:r>
            <w:proofErr w:type="spellEnd"/>
            <w:r w:rsidRPr="004D63ED">
              <w:t xml:space="preserve"> тариф (прочие потребители)</w:t>
            </w:r>
          </w:p>
        </w:tc>
        <w:tc>
          <w:tcPr>
            <w:tcW w:w="512" w:type="pct"/>
            <w:tcMar>
              <w:top w:w="62" w:type="dxa"/>
              <w:left w:w="102" w:type="dxa"/>
              <w:bottom w:w="102" w:type="dxa"/>
              <w:right w:w="62" w:type="dxa"/>
            </w:tcMar>
          </w:tcPr>
          <w:p w:rsidR="00475072" w:rsidRPr="004D63ED" w:rsidRDefault="00475072" w:rsidP="00742D80">
            <w:pPr>
              <w:pStyle w:val="ConsPlusNormal"/>
              <w:jc w:val="center"/>
            </w:pPr>
            <w:r w:rsidRPr="004D63ED">
              <w:t>руб./кВт·</w:t>
            </w:r>
            <w:proofErr w:type="gramStart"/>
            <w:r w:rsidRPr="004D63ED">
              <w:t>ч</w:t>
            </w:r>
            <w:proofErr w:type="gramEnd"/>
          </w:p>
        </w:tc>
        <w:tc>
          <w:tcPr>
            <w:tcW w:w="503" w:type="pct"/>
            <w:tcMar>
              <w:top w:w="62" w:type="dxa"/>
              <w:left w:w="102" w:type="dxa"/>
              <w:bottom w:w="102" w:type="dxa"/>
              <w:right w:w="62" w:type="dxa"/>
            </w:tcMar>
          </w:tcPr>
          <w:p w:rsidR="00475072" w:rsidRPr="004D63ED" w:rsidRDefault="00475072" w:rsidP="00E175B7">
            <w:pPr>
              <w:pStyle w:val="ConsPlusNormal"/>
              <w:rPr>
                <w:sz w:val="15"/>
                <w:szCs w:val="15"/>
              </w:rPr>
            </w:pPr>
          </w:p>
        </w:tc>
        <w:tc>
          <w:tcPr>
            <w:tcW w:w="574" w:type="pct"/>
            <w:gridSpan w:val="2"/>
            <w:tcMar>
              <w:top w:w="62" w:type="dxa"/>
              <w:left w:w="102" w:type="dxa"/>
              <w:bottom w:w="102" w:type="dxa"/>
              <w:right w:w="62" w:type="dxa"/>
            </w:tcMar>
          </w:tcPr>
          <w:p w:rsidR="00475072" w:rsidRPr="004D63ED" w:rsidRDefault="00475072" w:rsidP="00E175B7">
            <w:pPr>
              <w:pStyle w:val="ConsPlusNormal"/>
              <w:rPr>
                <w:sz w:val="15"/>
                <w:szCs w:val="15"/>
              </w:rPr>
            </w:pPr>
          </w:p>
        </w:tc>
        <w:tc>
          <w:tcPr>
            <w:tcW w:w="66" w:type="pct"/>
          </w:tcPr>
          <w:p w:rsidR="00475072" w:rsidRPr="004D63ED"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4D63ED" w:rsidRDefault="00475072" w:rsidP="00E175B7">
            <w:pPr>
              <w:pStyle w:val="ConsPlusNormal"/>
            </w:pPr>
          </w:p>
        </w:tc>
        <w:tc>
          <w:tcPr>
            <w:tcW w:w="450" w:type="pct"/>
            <w:gridSpan w:val="2"/>
            <w:tcMar>
              <w:top w:w="62" w:type="dxa"/>
              <w:left w:w="102" w:type="dxa"/>
              <w:bottom w:w="102" w:type="dxa"/>
              <w:right w:w="62" w:type="dxa"/>
            </w:tcMar>
          </w:tcPr>
          <w:p w:rsidR="00475072" w:rsidRPr="004D63ED" w:rsidRDefault="00475072" w:rsidP="00E175B7">
            <w:pPr>
              <w:pStyle w:val="ConsPlusNormal"/>
            </w:pPr>
          </w:p>
        </w:tc>
        <w:tc>
          <w:tcPr>
            <w:tcW w:w="520" w:type="pct"/>
            <w:gridSpan w:val="2"/>
            <w:tcMar>
              <w:top w:w="62" w:type="dxa"/>
              <w:left w:w="102" w:type="dxa"/>
              <w:bottom w:w="102" w:type="dxa"/>
              <w:right w:w="62" w:type="dxa"/>
            </w:tcMar>
          </w:tcPr>
          <w:p w:rsidR="00475072" w:rsidRPr="00EA7D7B" w:rsidRDefault="00475072" w:rsidP="00EA7D7B">
            <w:pPr>
              <w:pStyle w:val="ConsPlusNormal"/>
              <w:rPr>
                <w:sz w:val="15"/>
                <w:szCs w:val="15"/>
              </w:rPr>
            </w:pPr>
          </w:p>
        </w:tc>
        <w:tc>
          <w:tcPr>
            <w:tcW w:w="687" w:type="pct"/>
            <w:gridSpan w:val="3"/>
            <w:tcMar>
              <w:top w:w="62" w:type="dxa"/>
              <w:left w:w="102" w:type="dxa"/>
              <w:bottom w:w="102" w:type="dxa"/>
              <w:right w:w="62" w:type="dxa"/>
            </w:tcMar>
          </w:tcPr>
          <w:p w:rsidR="00475072" w:rsidRPr="00EA7D7B" w:rsidRDefault="00475072" w:rsidP="00E175B7">
            <w:pPr>
              <w:pStyle w:val="ConsPlusNormal"/>
              <w:rPr>
                <w:sz w:val="15"/>
                <w:szCs w:val="15"/>
              </w:rPr>
            </w:pPr>
          </w:p>
        </w:tc>
      </w:tr>
      <w:tr w:rsidR="00D17734" w:rsidTr="00D17734">
        <w:tc>
          <w:tcPr>
            <w:tcW w:w="287" w:type="pct"/>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4D63ED" w:rsidRDefault="00475072" w:rsidP="00742D80">
            <w:pPr>
              <w:pStyle w:val="ConsPlusNormal"/>
            </w:pPr>
            <w:r w:rsidRPr="004D63ED">
              <w:t>ВН</w:t>
            </w:r>
          </w:p>
        </w:tc>
        <w:tc>
          <w:tcPr>
            <w:tcW w:w="512" w:type="pct"/>
            <w:tcMar>
              <w:top w:w="62" w:type="dxa"/>
              <w:left w:w="102" w:type="dxa"/>
              <w:bottom w:w="102" w:type="dxa"/>
              <w:right w:w="62" w:type="dxa"/>
            </w:tcMar>
          </w:tcPr>
          <w:p w:rsidR="00475072" w:rsidRPr="004D63ED" w:rsidRDefault="00475072" w:rsidP="00742D80">
            <w:pPr>
              <w:pStyle w:val="ConsPlusNormal"/>
              <w:jc w:val="center"/>
            </w:pPr>
          </w:p>
        </w:tc>
        <w:tc>
          <w:tcPr>
            <w:tcW w:w="503" w:type="pct"/>
            <w:tcMar>
              <w:top w:w="62" w:type="dxa"/>
              <w:left w:w="102" w:type="dxa"/>
              <w:bottom w:w="102" w:type="dxa"/>
              <w:right w:w="62" w:type="dxa"/>
            </w:tcMar>
          </w:tcPr>
          <w:p w:rsidR="00475072" w:rsidRPr="004D63ED" w:rsidRDefault="00475072" w:rsidP="00742D80">
            <w:pPr>
              <w:pStyle w:val="ConsPlusNormal"/>
              <w:rPr>
                <w:sz w:val="15"/>
                <w:szCs w:val="15"/>
              </w:rPr>
            </w:pPr>
          </w:p>
        </w:tc>
        <w:tc>
          <w:tcPr>
            <w:tcW w:w="574" w:type="pct"/>
            <w:gridSpan w:val="2"/>
            <w:tcMar>
              <w:top w:w="62" w:type="dxa"/>
              <w:left w:w="102" w:type="dxa"/>
              <w:bottom w:w="102" w:type="dxa"/>
              <w:right w:w="62" w:type="dxa"/>
            </w:tcMar>
          </w:tcPr>
          <w:p w:rsidR="00475072" w:rsidRPr="004D63ED" w:rsidRDefault="00475072" w:rsidP="008F16D7">
            <w:pPr>
              <w:pStyle w:val="ConsPlusNormal"/>
              <w:rPr>
                <w:sz w:val="15"/>
                <w:szCs w:val="15"/>
              </w:rPr>
            </w:pPr>
          </w:p>
        </w:tc>
        <w:tc>
          <w:tcPr>
            <w:tcW w:w="66" w:type="pct"/>
          </w:tcPr>
          <w:p w:rsidR="00475072" w:rsidRPr="004D63ED"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4D63ED" w:rsidRDefault="00475072" w:rsidP="004D63ED">
            <w:pPr>
              <w:pStyle w:val="ConsPlusNormal"/>
              <w:rPr>
                <w:sz w:val="15"/>
                <w:szCs w:val="15"/>
              </w:rPr>
            </w:pPr>
          </w:p>
        </w:tc>
        <w:tc>
          <w:tcPr>
            <w:tcW w:w="450" w:type="pct"/>
            <w:gridSpan w:val="2"/>
            <w:tcMar>
              <w:top w:w="62" w:type="dxa"/>
              <w:left w:w="102" w:type="dxa"/>
              <w:bottom w:w="102" w:type="dxa"/>
              <w:right w:w="62" w:type="dxa"/>
            </w:tcMar>
          </w:tcPr>
          <w:p w:rsidR="00475072" w:rsidRPr="004D63ED" w:rsidRDefault="00475072" w:rsidP="00E175B7">
            <w:pPr>
              <w:pStyle w:val="ConsPlusNormal"/>
            </w:pPr>
          </w:p>
        </w:tc>
        <w:tc>
          <w:tcPr>
            <w:tcW w:w="520" w:type="pct"/>
            <w:gridSpan w:val="2"/>
            <w:tcMar>
              <w:top w:w="62" w:type="dxa"/>
              <w:left w:w="102" w:type="dxa"/>
              <w:bottom w:w="102" w:type="dxa"/>
              <w:right w:w="62" w:type="dxa"/>
            </w:tcMar>
          </w:tcPr>
          <w:p w:rsidR="00475072" w:rsidRDefault="00475072" w:rsidP="00E175B7">
            <w:pPr>
              <w:pStyle w:val="ConsPlusNormal"/>
            </w:pPr>
          </w:p>
        </w:tc>
        <w:tc>
          <w:tcPr>
            <w:tcW w:w="687" w:type="pct"/>
            <w:gridSpan w:val="3"/>
            <w:tcMar>
              <w:top w:w="62" w:type="dxa"/>
              <w:left w:w="102" w:type="dxa"/>
              <w:bottom w:w="102" w:type="dxa"/>
              <w:right w:w="62" w:type="dxa"/>
            </w:tcMar>
          </w:tcPr>
          <w:p w:rsidR="00475072" w:rsidRDefault="00475072" w:rsidP="00E175B7">
            <w:pPr>
              <w:pStyle w:val="ConsPlusNormal"/>
            </w:pPr>
          </w:p>
        </w:tc>
      </w:tr>
      <w:tr w:rsidR="00D17734" w:rsidTr="00D17734">
        <w:tc>
          <w:tcPr>
            <w:tcW w:w="287" w:type="pct"/>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4D63ED" w:rsidRDefault="00475072" w:rsidP="00742D80">
            <w:pPr>
              <w:pStyle w:val="ConsPlusNormal"/>
            </w:pPr>
            <w:r w:rsidRPr="004D63ED">
              <w:t>СН</w:t>
            </w:r>
            <w:proofErr w:type="gramStart"/>
            <w:r w:rsidRPr="004D63ED">
              <w:t>1</w:t>
            </w:r>
            <w:proofErr w:type="gramEnd"/>
          </w:p>
        </w:tc>
        <w:tc>
          <w:tcPr>
            <w:tcW w:w="512" w:type="pct"/>
            <w:tcMar>
              <w:top w:w="62" w:type="dxa"/>
              <w:left w:w="102" w:type="dxa"/>
              <w:bottom w:w="102" w:type="dxa"/>
              <w:right w:w="62" w:type="dxa"/>
            </w:tcMar>
          </w:tcPr>
          <w:p w:rsidR="00475072" w:rsidRPr="004D63ED" w:rsidRDefault="00475072" w:rsidP="00742D80">
            <w:pPr>
              <w:pStyle w:val="ConsPlusNormal"/>
              <w:jc w:val="center"/>
            </w:pPr>
          </w:p>
        </w:tc>
        <w:tc>
          <w:tcPr>
            <w:tcW w:w="503" w:type="pct"/>
            <w:tcMar>
              <w:top w:w="62" w:type="dxa"/>
              <w:left w:w="102" w:type="dxa"/>
              <w:bottom w:w="102" w:type="dxa"/>
              <w:right w:w="62" w:type="dxa"/>
            </w:tcMar>
          </w:tcPr>
          <w:p w:rsidR="00475072" w:rsidRPr="004D63ED" w:rsidRDefault="00475072" w:rsidP="00742D80">
            <w:pPr>
              <w:pStyle w:val="ConsPlusNormal"/>
              <w:rPr>
                <w:sz w:val="15"/>
                <w:szCs w:val="15"/>
              </w:rPr>
            </w:pPr>
          </w:p>
        </w:tc>
        <w:tc>
          <w:tcPr>
            <w:tcW w:w="574" w:type="pct"/>
            <w:gridSpan w:val="2"/>
            <w:tcMar>
              <w:top w:w="62" w:type="dxa"/>
              <w:left w:w="102" w:type="dxa"/>
              <w:bottom w:w="102" w:type="dxa"/>
              <w:right w:w="62" w:type="dxa"/>
            </w:tcMar>
          </w:tcPr>
          <w:p w:rsidR="00475072" w:rsidRPr="004D63ED" w:rsidRDefault="00475072" w:rsidP="008F16D7">
            <w:pPr>
              <w:pStyle w:val="ConsPlusNormal"/>
              <w:rPr>
                <w:sz w:val="15"/>
                <w:szCs w:val="15"/>
              </w:rPr>
            </w:pPr>
          </w:p>
        </w:tc>
        <w:tc>
          <w:tcPr>
            <w:tcW w:w="66" w:type="pct"/>
          </w:tcPr>
          <w:p w:rsidR="00475072" w:rsidRPr="004D63ED"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4D63ED" w:rsidRDefault="00475072" w:rsidP="004D63ED">
            <w:pPr>
              <w:pStyle w:val="ConsPlusNormal"/>
              <w:rPr>
                <w:sz w:val="15"/>
                <w:szCs w:val="15"/>
              </w:rPr>
            </w:pPr>
          </w:p>
        </w:tc>
        <w:tc>
          <w:tcPr>
            <w:tcW w:w="450" w:type="pct"/>
            <w:gridSpan w:val="2"/>
            <w:tcMar>
              <w:top w:w="62" w:type="dxa"/>
              <w:left w:w="102" w:type="dxa"/>
              <w:bottom w:w="102" w:type="dxa"/>
              <w:right w:w="62" w:type="dxa"/>
            </w:tcMar>
          </w:tcPr>
          <w:p w:rsidR="00475072" w:rsidRPr="004D63ED" w:rsidRDefault="00475072" w:rsidP="00E175B7">
            <w:pPr>
              <w:pStyle w:val="ConsPlusNormal"/>
            </w:pPr>
          </w:p>
        </w:tc>
        <w:tc>
          <w:tcPr>
            <w:tcW w:w="520" w:type="pct"/>
            <w:gridSpan w:val="2"/>
            <w:tcMar>
              <w:top w:w="62" w:type="dxa"/>
              <w:left w:w="102" w:type="dxa"/>
              <w:bottom w:w="102" w:type="dxa"/>
              <w:right w:w="62" w:type="dxa"/>
            </w:tcMar>
          </w:tcPr>
          <w:p w:rsidR="00475072" w:rsidRDefault="00475072" w:rsidP="00E175B7">
            <w:pPr>
              <w:pStyle w:val="ConsPlusNormal"/>
            </w:pPr>
          </w:p>
        </w:tc>
        <w:tc>
          <w:tcPr>
            <w:tcW w:w="687" w:type="pct"/>
            <w:gridSpan w:val="3"/>
            <w:tcMar>
              <w:top w:w="62" w:type="dxa"/>
              <w:left w:w="102" w:type="dxa"/>
              <w:bottom w:w="102" w:type="dxa"/>
              <w:right w:w="62" w:type="dxa"/>
            </w:tcMar>
          </w:tcPr>
          <w:p w:rsidR="00475072" w:rsidRDefault="00475072" w:rsidP="00E175B7">
            <w:pPr>
              <w:pStyle w:val="ConsPlusNormal"/>
            </w:pPr>
          </w:p>
        </w:tc>
      </w:tr>
      <w:tr w:rsidR="00D17734" w:rsidTr="00D17734">
        <w:tc>
          <w:tcPr>
            <w:tcW w:w="287" w:type="pct"/>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4D63ED" w:rsidRDefault="00475072" w:rsidP="00742D80">
            <w:pPr>
              <w:pStyle w:val="ConsPlusNormal"/>
            </w:pPr>
            <w:r w:rsidRPr="004D63ED">
              <w:t>СН</w:t>
            </w:r>
            <w:proofErr w:type="gramStart"/>
            <w:r w:rsidRPr="004D63ED">
              <w:t>2</w:t>
            </w:r>
            <w:proofErr w:type="gramEnd"/>
          </w:p>
        </w:tc>
        <w:tc>
          <w:tcPr>
            <w:tcW w:w="512" w:type="pct"/>
            <w:tcMar>
              <w:top w:w="62" w:type="dxa"/>
              <w:left w:w="102" w:type="dxa"/>
              <w:bottom w:w="102" w:type="dxa"/>
              <w:right w:w="62" w:type="dxa"/>
            </w:tcMar>
          </w:tcPr>
          <w:p w:rsidR="00475072" w:rsidRPr="004D63ED" w:rsidRDefault="00475072" w:rsidP="00742D80">
            <w:pPr>
              <w:pStyle w:val="ConsPlusNormal"/>
              <w:jc w:val="center"/>
            </w:pPr>
          </w:p>
        </w:tc>
        <w:tc>
          <w:tcPr>
            <w:tcW w:w="503" w:type="pct"/>
            <w:tcMar>
              <w:top w:w="62" w:type="dxa"/>
              <w:left w:w="102" w:type="dxa"/>
              <w:bottom w:w="102" w:type="dxa"/>
              <w:right w:w="62" w:type="dxa"/>
            </w:tcMar>
          </w:tcPr>
          <w:p w:rsidR="00475072" w:rsidRPr="004D63ED" w:rsidRDefault="00475072" w:rsidP="00742D80">
            <w:pPr>
              <w:pStyle w:val="ConsPlusNormal"/>
              <w:rPr>
                <w:sz w:val="15"/>
                <w:szCs w:val="15"/>
              </w:rPr>
            </w:pPr>
          </w:p>
        </w:tc>
        <w:tc>
          <w:tcPr>
            <w:tcW w:w="574" w:type="pct"/>
            <w:gridSpan w:val="2"/>
            <w:tcMar>
              <w:top w:w="62" w:type="dxa"/>
              <w:left w:w="102" w:type="dxa"/>
              <w:bottom w:w="102" w:type="dxa"/>
              <w:right w:w="62" w:type="dxa"/>
            </w:tcMar>
          </w:tcPr>
          <w:p w:rsidR="00475072" w:rsidRPr="004D63ED" w:rsidRDefault="00475072" w:rsidP="008F16D7">
            <w:pPr>
              <w:pStyle w:val="ConsPlusNormal"/>
              <w:rPr>
                <w:sz w:val="15"/>
                <w:szCs w:val="15"/>
              </w:rPr>
            </w:pPr>
          </w:p>
        </w:tc>
        <w:tc>
          <w:tcPr>
            <w:tcW w:w="66" w:type="pct"/>
          </w:tcPr>
          <w:p w:rsidR="00475072" w:rsidRPr="004D63ED"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4D63ED" w:rsidRDefault="00475072" w:rsidP="004D63ED">
            <w:pPr>
              <w:pStyle w:val="ConsPlusNormal"/>
              <w:rPr>
                <w:sz w:val="15"/>
                <w:szCs w:val="15"/>
              </w:rPr>
            </w:pPr>
          </w:p>
        </w:tc>
        <w:tc>
          <w:tcPr>
            <w:tcW w:w="450" w:type="pct"/>
            <w:gridSpan w:val="2"/>
            <w:tcMar>
              <w:top w:w="62" w:type="dxa"/>
              <w:left w:w="102" w:type="dxa"/>
              <w:bottom w:w="102" w:type="dxa"/>
              <w:right w:w="62" w:type="dxa"/>
            </w:tcMar>
          </w:tcPr>
          <w:p w:rsidR="00475072" w:rsidRPr="004D63ED" w:rsidRDefault="00475072" w:rsidP="00E175B7">
            <w:pPr>
              <w:pStyle w:val="ConsPlusNormal"/>
            </w:pPr>
          </w:p>
        </w:tc>
        <w:tc>
          <w:tcPr>
            <w:tcW w:w="520" w:type="pct"/>
            <w:gridSpan w:val="2"/>
            <w:tcMar>
              <w:top w:w="62" w:type="dxa"/>
              <w:left w:w="102" w:type="dxa"/>
              <w:bottom w:w="102" w:type="dxa"/>
              <w:right w:w="62" w:type="dxa"/>
            </w:tcMar>
          </w:tcPr>
          <w:p w:rsidR="00475072" w:rsidRDefault="00475072" w:rsidP="00E175B7">
            <w:pPr>
              <w:pStyle w:val="ConsPlusNormal"/>
            </w:pPr>
          </w:p>
        </w:tc>
        <w:tc>
          <w:tcPr>
            <w:tcW w:w="687" w:type="pct"/>
            <w:gridSpan w:val="3"/>
            <w:tcMar>
              <w:top w:w="62" w:type="dxa"/>
              <w:left w:w="102" w:type="dxa"/>
              <w:bottom w:w="102" w:type="dxa"/>
              <w:right w:w="62" w:type="dxa"/>
            </w:tcMar>
          </w:tcPr>
          <w:p w:rsidR="00475072" w:rsidRDefault="00475072" w:rsidP="00E175B7">
            <w:pPr>
              <w:pStyle w:val="ConsPlusNormal"/>
            </w:pPr>
          </w:p>
        </w:tc>
      </w:tr>
      <w:tr w:rsidR="00D17734" w:rsidTr="00D17734">
        <w:tc>
          <w:tcPr>
            <w:tcW w:w="287" w:type="pct"/>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4D63ED" w:rsidRDefault="00475072" w:rsidP="00742D80">
            <w:pPr>
              <w:pStyle w:val="ConsPlusNormal"/>
            </w:pPr>
            <w:r w:rsidRPr="004D63ED">
              <w:t>НН</w:t>
            </w:r>
          </w:p>
        </w:tc>
        <w:tc>
          <w:tcPr>
            <w:tcW w:w="512" w:type="pct"/>
            <w:tcMar>
              <w:top w:w="62" w:type="dxa"/>
              <w:left w:w="102" w:type="dxa"/>
              <w:bottom w:w="102" w:type="dxa"/>
              <w:right w:w="62" w:type="dxa"/>
            </w:tcMar>
          </w:tcPr>
          <w:p w:rsidR="00475072" w:rsidRPr="004D63ED" w:rsidRDefault="00475072" w:rsidP="00742D80">
            <w:pPr>
              <w:pStyle w:val="ConsPlusNormal"/>
              <w:jc w:val="center"/>
            </w:pPr>
          </w:p>
        </w:tc>
        <w:tc>
          <w:tcPr>
            <w:tcW w:w="503" w:type="pct"/>
            <w:tcMar>
              <w:top w:w="62" w:type="dxa"/>
              <w:left w:w="102" w:type="dxa"/>
              <w:bottom w:w="102" w:type="dxa"/>
              <w:right w:w="62" w:type="dxa"/>
            </w:tcMar>
          </w:tcPr>
          <w:p w:rsidR="00475072" w:rsidRPr="004D63ED" w:rsidRDefault="00475072" w:rsidP="008F16D7">
            <w:pPr>
              <w:pStyle w:val="ConsPlusNormal"/>
              <w:rPr>
                <w:sz w:val="15"/>
                <w:szCs w:val="15"/>
              </w:rPr>
            </w:pPr>
          </w:p>
        </w:tc>
        <w:tc>
          <w:tcPr>
            <w:tcW w:w="574" w:type="pct"/>
            <w:gridSpan w:val="2"/>
            <w:tcMar>
              <w:top w:w="62" w:type="dxa"/>
              <w:left w:w="102" w:type="dxa"/>
              <w:bottom w:w="102" w:type="dxa"/>
              <w:right w:w="62" w:type="dxa"/>
            </w:tcMar>
          </w:tcPr>
          <w:p w:rsidR="00475072" w:rsidRPr="004D63ED" w:rsidRDefault="00475072" w:rsidP="008F16D7">
            <w:pPr>
              <w:pStyle w:val="ConsPlusNormal"/>
              <w:rPr>
                <w:sz w:val="15"/>
                <w:szCs w:val="15"/>
              </w:rPr>
            </w:pPr>
          </w:p>
        </w:tc>
        <w:tc>
          <w:tcPr>
            <w:tcW w:w="66" w:type="pct"/>
          </w:tcPr>
          <w:p w:rsidR="00475072" w:rsidRPr="004D63ED"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4D63ED" w:rsidRDefault="00475072" w:rsidP="004D63ED">
            <w:pPr>
              <w:pStyle w:val="ConsPlusNormal"/>
              <w:rPr>
                <w:sz w:val="15"/>
                <w:szCs w:val="15"/>
              </w:rPr>
            </w:pPr>
          </w:p>
        </w:tc>
        <w:tc>
          <w:tcPr>
            <w:tcW w:w="450" w:type="pct"/>
            <w:gridSpan w:val="2"/>
            <w:tcMar>
              <w:top w:w="62" w:type="dxa"/>
              <w:left w:w="102" w:type="dxa"/>
              <w:bottom w:w="102" w:type="dxa"/>
              <w:right w:w="62" w:type="dxa"/>
            </w:tcMar>
          </w:tcPr>
          <w:p w:rsidR="00475072" w:rsidRPr="004D63ED" w:rsidRDefault="00475072" w:rsidP="00E175B7">
            <w:pPr>
              <w:pStyle w:val="ConsPlusNormal"/>
            </w:pPr>
          </w:p>
        </w:tc>
        <w:tc>
          <w:tcPr>
            <w:tcW w:w="520" w:type="pct"/>
            <w:gridSpan w:val="2"/>
            <w:tcMar>
              <w:top w:w="62" w:type="dxa"/>
              <w:left w:w="102" w:type="dxa"/>
              <w:bottom w:w="102" w:type="dxa"/>
              <w:right w:w="62" w:type="dxa"/>
            </w:tcMar>
          </w:tcPr>
          <w:p w:rsidR="00475072" w:rsidRDefault="00475072" w:rsidP="00E175B7">
            <w:pPr>
              <w:pStyle w:val="ConsPlusNormal"/>
            </w:pPr>
          </w:p>
        </w:tc>
        <w:tc>
          <w:tcPr>
            <w:tcW w:w="687" w:type="pct"/>
            <w:gridSpan w:val="3"/>
            <w:tcMar>
              <w:top w:w="62" w:type="dxa"/>
              <w:left w:w="102" w:type="dxa"/>
              <w:bottom w:w="102" w:type="dxa"/>
              <w:right w:w="62" w:type="dxa"/>
            </w:tcMar>
          </w:tcPr>
          <w:p w:rsidR="00475072" w:rsidRDefault="00475072" w:rsidP="00E175B7">
            <w:pPr>
              <w:pStyle w:val="ConsPlusNormal"/>
            </w:pPr>
          </w:p>
        </w:tc>
      </w:tr>
      <w:tr w:rsidR="00D17734" w:rsidTr="00D17734">
        <w:tc>
          <w:tcPr>
            <w:tcW w:w="287" w:type="pct"/>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4D63ED" w:rsidRDefault="00475072" w:rsidP="008F16D7">
            <w:pPr>
              <w:pStyle w:val="ConsPlusNormal"/>
            </w:pPr>
            <w:proofErr w:type="spellStart"/>
            <w:r w:rsidRPr="004D63ED">
              <w:t>одноставочный</w:t>
            </w:r>
            <w:proofErr w:type="spellEnd"/>
            <w:r w:rsidRPr="004D63ED">
              <w:t xml:space="preserve"> тариф (население)</w:t>
            </w:r>
          </w:p>
        </w:tc>
        <w:tc>
          <w:tcPr>
            <w:tcW w:w="512" w:type="pct"/>
            <w:tcMar>
              <w:top w:w="62" w:type="dxa"/>
              <w:left w:w="102" w:type="dxa"/>
              <w:bottom w:w="102" w:type="dxa"/>
              <w:right w:w="62" w:type="dxa"/>
            </w:tcMar>
          </w:tcPr>
          <w:p w:rsidR="00475072" w:rsidRPr="004D63ED" w:rsidRDefault="00475072" w:rsidP="008F16D7">
            <w:pPr>
              <w:pStyle w:val="ConsPlusNormal"/>
              <w:jc w:val="center"/>
            </w:pPr>
            <w:r w:rsidRPr="004D63ED">
              <w:t>руб./кВт·</w:t>
            </w:r>
            <w:proofErr w:type="gramStart"/>
            <w:r w:rsidRPr="004D63ED">
              <w:t>ч</w:t>
            </w:r>
            <w:proofErr w:type="gramEnd"/>
          </w:p>
        </w:tc>
        <w:tc>
          <w:tcPr>
            <w:tcW w:w="503" w:type="pct"/>
            <w:tcMar>
              <w:top w:w="62" w:type="dxa"/>
              <w:left w:w="102" w:type="dxa"/>
              <w:bottom w:w="102" w:type="dxa"/>
              <w:right w:w="62" w:type="dxa"/>
            </w:tcMar>
          </w:tcPr>
          <w:p w:rsidR="00475072" w:rsidRPr="004D63ED" w:rsidRDefault="00475072" w:rsidP="00742D80">
            <w:pPr>
              <w:pStyle w:val="ConsPlusNormal"/>
              <w:rPr>
                <w:sz w:val="15"/>
                <w:szCs w:val="15"/>
              </w:rPr>
            </w:pPr>
          </w:p>
        </w:tc>
        <w:tc>
          <w:tcPr>
            <w:tcW w:w="574" w:type="pct"/>
            <w:gridSpan w:val="2"/>
            <w:tcMar>
              <w:top w:w="62" w:type="dxa"/>
              <w:left w:w="102" w:type="dxa"/>
              <w:bottom w:w="102" w:type="dxa"/>
              <w:right w:w="62" w:type="dxa"/>
            </w:tcMar>
          </w:tcPr>
          <w:p w:rsidR="00475072" w:rsidRPr="004D63ED" w:rsidRDefault="00475072" w:rsidP="008F16D7">
            <w:pPr>
              <w:pStyle w:val="ConsPlusNormal"/>
              <w:rPr>
                <w:sz w:val="15"/>
                <w:szCs w:val="15"/>
              </w:rPr>
            </w:pPr>
          </w:p>
        </w:tc>
        <w:tc>
          <w:tcPr>
            <w:tcW w:w="66" w:type="pct"/>
          </w:tcPr>
          <w:p w:rsidR="00475072" w:rsidRPr="004D63ED"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4D63ED" w:rsidRDefault="00475072" w:rsidP="00E175B7">
            <w:pPr>
              <w:pStyle w:val="ConsPlusNormal"/>
            </w:pPr>
          </w:p>
        </w:tc>
        <w:tc>
          <w:tcPr>
            <w:tcW w:w="450" w:type="pct"/>
            <w:gridSpan w:val="2"/>
            <w:tcMar>
              <w:top w:w="62" w:type="dxa"/>
              <w:left w:w="102" w:type="dxa"/>
              <w:bottom w:w="102" w:type="dxa"/>
              <w:right w:w="62" w:type="dxa"/>
            </w:tcMar>
          </w:tcPr>
          <w:p w:rsidR="00475072" w:rsidRPr="004D63ED" w:rsidRDefault="00475072" w:rsidP="00E175B7">
            <w:pPr>
              <w:pStyle w:val="ConsPlusNormal"/>
            </w:pPr>
          </w:p>
        </w:tc>
        <w:tc>
          <w:tcPr>
            <w:tcW w:w="520" w:type="pct"/>
            <w:gridSpan w:val="2"/>
            <w:tcMar>
              <w:top w:w="62" w:type="dxa"/>
              <w:left w:w="102" w:type="dxa"/>
              <w:bottom w:w="102" w:type="dxa"/>
              <w:right w:w="62" w:type="dxa"/>
            </w:tcMar>
          </w:tcPr>
          <w:p w:rsidR="00475072" w:rsidRDefault="00475072" w:rsidP="00E175B7">
            <w:pPr>
              <w:pStyle w:val="ConsPlusNormal"/>
            </w:pPr>
          </w:p>
        </w:tc>
        <w:tc>
          <w:tcPr>
            <w:tcW w:w="687" w:type="pct"/>
            <w:gridSpan w:val="3"/>
            <w:tcMar>
              <w:top w:w="62" w:type="dxa"/>
              <w:left w:w="102" w:type="dxa"/>
              <w:bottom w:w="102" w:type="dxa"/>
              <w:right w:w="62" w:type="dxa"/>
            </w:tcMar>
          </w:tcPr>
          <w:p w:rsidR="00475072" w:rsidRDefault="00475072" w:rsidP="00E175B7">
            <w:pPr>
              <w:pStyle w:val="ConsPlusNormal"/>
            </w:pPr>
          </w:p>
        </w:tc>
      </w:tr>
      <w:tr w:rsidR="00D17734" w:rsidTr="00D17734">
        <w:tc>
          <w:tcPr>
            <w:tcW w:w="287" w:type="pct"/>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E33253" w:rsidRDefault="00475072" w:rsidP="00787A86">
            <w:pPr>
              <w:pStyle w:val="ConsPlusNormal"/>
              <w:rPr>
                <w:b/>
              </w:rPr>
            </w:pPr>
            <w:proofErr w:type="spellStart"/>
            <w:r w:rsidRPr="00E33253">
              <w:rPr>
                <w:b/>
                <w:lang w:val="en-US"/>
              </w:rPr>
              <w:t>Индивид</w:t>
            </w:r>
            <w:proofErr w:type="spellEnd"/>
            <w:r w:rsidR="00787A86" w:rsidRPr="00E33253">
              <w:rPr>
                <w:b/>
              </w:rPr>
              <w:t>у</w:t>
            </w:r>
            <w:proofErr w:type="spellStart"/>
            <w:r w:rsidRPr="00E33253">
              <w:rPr>
                <w:b/>
                <w:lang w:val="en-US"/>
              </w:rPr>
              <w:t>альные</w:t>
            </w:r>
            <w:proofErr w:type="spellEnd"/>
            <w:r w:rsidRPr="00E33253">
              <w:rPr>
                <w:b/>
                <w:lang w:val="en-US"/>
              </w:rPr>
              <w:t xml:space="preserve"> </w:t>
            </w:r>
            <w:proofErr w:type="spellStart"/>
            <w:r w:rsidRPr="00E33253">
              <w:rPr>
                <w:b/>
                <w:lang w:val="en-US"/>
              </w:rPr>
              <w:t>тарифы</w:t>
            </w:r>
            <w:proofErr w:type="spellEnd"/>
          </w:p>
        </w:tc>
        <w:tc>
          <w:tcPr>
            <w:tcW w:w="512" w:type="pct"/>
            <w:tcMar>
              <w:top w:w="62" w:type="dxa"/>
              <w:left w:w="102" w:type="dxa"/>
              <w:bottom w:w="102" w:type="dxa"/>
              <w:right w:w="62" w:type="dxa"/>
            </w:tcMar>
          </w:tcPr>
          <w:p w:rsidR="00475072" w:rsidRPr="00E33253" w:rsidRDefault="00475072" w:rsidP="008F16D7">
            <w:pPr>
              <w:pStyle w:val="ConsPlusNormal"/>
              <w:jc w:val="center"/>
            </w:pPr>
          </w:p>
        </w:tc>
        <w:tc>
          <w:tcPr>
            <w:tcW w:w="503" w:type="pct"/>
            <w:tcMar>
              <w:top w:w="62" w:type="dxa"/>
              <w:left w:w="102" w:type="dxa"/>
              <w:bottom w:w="102" w:type="dxa"/>
              <w:right w:w="62" w:type="dxa"/>
            </w:tcMar>
          </w:tcPr>
          <w:p w:rsidR="00475072" w:rsidRPr="00E33253" w:rsidRDefault="00475072" w:rsidP="00742D80">
            <w:pPr>
              <w:pStyle w:val="ConsPlusNormal"/>
              <w:rPr>
                <w:sz w:val="15"/>
                <w:szCs w:val="15"/>
              </w:rPr>
            </w:pPr>
          </w:p>
        </w:tc>
        <w:tc>
          <w:tcPr>
            <w:tcW w:w="574" w:type="pct"/>
            <w:gridSpan w:val="2"/>
            <w:tcMar>
              <w:top w:w="62" w:type="dxa"/>
              <w:left w:w="102" w:type="dxa"/>
              <w:bottom w:w="102" w:type="dxa"/>
              <w:right w:w="62" w:type="dxa"/>
            </w:tcMar>
          </w:tcPr>
          <w:p w:rsidR="00475072" w:rsidRPr="00E33253" w:rsidRDefault="00475072" w:rsidP="008F16D7">
            <w:pPr>
              <w:pStyle w:val="ConsPlusNormal"/>
              <w:rPr>
                <w:sz w:val="15"/>
                <w:szCs w:val="15"/>
              </w:rPr>
            </w:pPr>
          </w:p>
        </w:tc>
        <w:tc>
          <w:tcPr>
            <w:tcW w:w="66" w:type="pct"/>
          </w:tcPr>
          <w:p w:rsidR="00475072" w:rsidRPr="00E33253"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E33253" w:rsidRDefault="00475072" w:rsidP="00E175B7">
            <w:pPr>
              <w:pStyle w:val="ConsPlusNormal"/>
            </w:pPr>
          </w:p>
        </w:tc>
        <w:tc>
          <w:tcPr>
            <w:tcW w:w="450" w:type="pct"/>
            <w:gridSpan w:val="2"/>
            <w:tcMar>
              <w:top w:w="62" w:type="dxa"/>
              <w:left w:w="102" w:type="dxa"/>
              <w:bottom w:w="102" w:type="dxa"/>
              <w:right w:w="62" w:type="dxa"/>
            </w:tcMar>
          </w:tcPr>
          <w:p w:rsidR="00475072" w:rsidRPr="00E33253" w:rsidRDefault="00475072" w:rsidP="00E175B7">
            <w:pPr>
              <w:pStyle w:val="ConsPlusNormal"/>
            </w:pPr>
          </w:p>
        </w:tc>
        <w:tc>
          <w:tcPr>
            <w:tcW w:w="520" w:type="pct"/>
            <w:gridSpan w:val="2"/>
            <w:tcMar>
              <w:top w:w="62" w:type="dxa"/>
              <w:left w:w="102" w:type="dxa"/>
              <w:bottom w:w="102" w:type="dxa"/>
              <w:right w:w="62" w:type="dxa"/>
            </w:tcMar>
          </w:tcPr>
          <w:p w:rsidR="00475072" w:rsidRPr="00E33253" w:rsidRDefault="00475072" w:rsidP="00E175B7">
            <w:pPr>
              <w:pStyle w:val="ConsPlusNormal"/>
            </w:pPr>
          </w:p>
        </w:tc>
        <w:tc>
          <w:tcPr>
            <w:tcW w:w="687" w:type="pct"/>
            <w:gridSpan w:val="3"/>
            <w:tcMar>
              <w:top w:w="62" w:type="dxa"/>
              <w:left w:w="102" w:type="dxa"/>
              <w:bottom w:w="102" w:type="dxa"/>
              <w:right w:w="62" w:type="dxa"/>
            </w:tcMar>
          </w:tcPr>
          <w:p w:rsidR="00475072" w:rsidRDefault="00475072" w:rsidP="00E175B7">
            <w:pPr>
              <w:pStyle w:val="ConsPlusNormal"/>
            </w:pPr>
          </w:p>
        </w:tc>
      </w:tr>
      <w:tr w:rsidR="00D17734" w:rsidTr="00D17734">
        <w:tc>
          <w:tcPr>
            <w:tcW w:w="287" w:type="pct"/>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E33253" w:rsidRDefault="00475072" w:rsidP="00965D96">
            <w:pPr>
              <w:pStyle w:val="ConsPlusNormal"/>
            </w:pPr>
            <w:r w:rsidRPr="00E33253">
              <w:t>ОАО</w:t>
            </w:r>
            <w:proofErr w:type="gramStart"/>
            <w:r w:rsidRPr="00E33253">
              <w:t>«М</w:t>
            </w:r>
            <w:proofErr w:type="gramEnd"/>
            <w:r w:rsidRPr="00E33253">
              <w:t xml:space="preserve">РСК </w:t>
            </w:r>
            <w:proofErr w:type="spellStart"/>
            <w:r w:rsidRPr="00E33253">
              <w:t>Северо</w:t>
            </w:r>
            <w:proofErr w:type="spellEnd"/>
            <w:r w:rsidRPr="00E33253">
              <w:t xml:space="preserve"> -Запада» «</w:t>
            </w:r>
            <w:proofErr w:type="spellStart"/>
            <w:r w:rsidRPr="00E33253">
              <w:t>Карелэнерго</w:t>
            </w:r>
            <w:proofErr w:type="spellEnd"/>
            <w:r w:rsidRPr="00E33253">
              <w:t>»</w:t>
            </w:r>
          </w:p>
        </w:tc>
        <w:tc>
          <w:tcPr>
            <w:tcW w:w="512" w:type="pct"/>
            <w:tcMar>
              <w:top w:w="62" w:type="dxa"/>
              <w:left w:w="102" w:type="dxa"/>
              <w:bottom w:w="102" w:type="dxa"/>
              <w:right w:w="62" w:type="dxa"/>
            </w:tcMar>
          </w:tcPr>
          <w:p w:rsidR="00475072" w:rsidRPr="00E33253" w:rsidRDefault="00475072" w:rsidP="004D63ED">
            <w:pPr>
              <w:pStyle w:val="ConsPlusNormal"/>
              <w:jc w:val="center"/>
            </w:pPr>
          </w:p>
        </w:tc>
        <w:tc>
          <w:tcPr>
            <w:tcW w:w="503" w:type="pct"/>
            <w:tcMar>
              <w:top w:w="62" w:type="dxa"/>
              <w:left w:w="102" w:type="dxa"/>
              <w:bottom w:w="102" w:type="dxa"/>
              <w:right w:w="62" w:type="dxa"/>
            </w:tcMar>
          </w:tcPr>
          <w:p w:rsidR="00475072" w:rsidRPr="00E33253" w:rsidRDefault="00475072" w:rsidP="00E175B7">
            <w:pPr>
              <w:pStyle w:val="ConsPlusNormal"/>
              <w:rPr>
                <w:sz w:val="15"/>
                <w:szCs w:val="15"/>
              </w:rPr>
            </w:pPr>
          </w:p>
        </w:tc>
        <w:tc>
          <w:tcPr>
            <w:tcW w:w="574" w:type="pct"/>
            <w:gridSpan w:val="2"/>
            <w:tcMar>
              <w:top w:w="62" w:type="dxa"/>
              <w:left w:w="102" w:type="dxa"/>
              <w:bottom w:w="102" w:type="dxa"/>
              <w:right w:w="62" w:type="dxa"/>
            </w:tcMar>
          </w:tcPr>
          <w:p w:rsidR="00475072" w:rsidRPr="00E33253" w:rsidRDefault="00475072" w:rsidP="00E175B7">
            <w:pPr>
              <w:pStyle w:val="ConsPlusNormal"/>
              <w:rPr>
                <w:sz w:val="15"/>
                <w:szCs w:val="15"/>
              </w:rPr>
            </w:pPr>
          </w:p>
        </w:tc>
        <w:tc>
          <w:tcPr>
            <w:tcW w:w="66" w:type="pct"/>
          </w:tcPr>
          <w:p w:rsidR="00475072" w:rsidRPr="00E33253"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E33253" w:rsidRDefault="00475072" w:rsidP="00E175B7">
            <w:pPr>
              <w:pStyle w:val="ConsPlusNormal"/>
            </w:pPr>
          </w:p>
        </w:tc>
        <w:tc>
          <w:tcPr>
            <w:tcW w:w="450" w:type="pct"/>
            <w:gridSpan w:val="2"/>
            <w:tcMar>
              <w:top w:w="62" w:type="dxa"/>
              <w:left w:w="102" w:type="dxa"/>
              <w:bottom w:w="102" w:type="dxa"/>
              <w:right w:w="62" w:type="dxa"/>
            </w:tcMar>
          </w:tcPr>
          <w:p w:rsidR="00475072" w:rsidRPr="00E33253" w:rsidRDefault="00475072" w:rsidP="00E175B7">
            <w:pPr>
              <w:pStyle w:val="ConsPlusNormal"/>
            </w:pPr>
          </w:p>
        </w:tc>
        <w:tc>
          <w:tcPr>
            <w:tcW w:w="520" w:type="pct"/>
            <w:gridSpan w:val="2"/>
            <w:tcMar>
              <w:top w:w="62" w:type="dxa"/>
              <w:left w:w="102" w:type="dxa"/>
              <w:bottom w:w="102" w:type="dxa"/>
              <w:right w:w="62" w:type="dxa"/>
            </w:tcMar>
          </w:tcPr>
          <w:p w:rsidR="00475072" w:rsidRPr="00E33253" w:rsidRDefault="00475072" w:rsidP="00E175B7">
            <w:pPr>
              <w:pStyle w:val="ConsPlusNormal"/>
            </w:pPr>
          </w:p>
        </w:tc>
        <w:tc>
          <w:tcPr>
            <w:tcW w:w="687" w:type="pct"/>
            <w:gridSpan w:val="3"/>
            <w:tcMar>
              <w:top w:w="62" w:type="dxa"/>
              <w:left w:w="102" w:type="dxa"/>
              <w:bottom w:w="102" w:type="dxa"/>
              <w:right w:w="62" w:type="dxa"/>
            </w:tcMar>
          </w:tcPr>
          <w:p w:rsidR="00475072" w:rsidRDefault="00475072" w:rsidP="00E175B7">
            <w:pPr>
              <w:pStyle w:val="ConsPlusNormal"/>
            </w:pPr>
          </w:p>
        </w:tc>
      </w:tr>
      <w:tr w:rsidR="00D17734" w:rsidTr="00D17734">
        <w:tc>
          <w:tcPr>
            <w:tcW w:w="287" w:type="pct"/>
            <w:tcMar>
              <w:top w:w="62" w:type="dxa"/>
              <w:left w:w="102" w:type="dxa"/>
              <w:bottom w:w="102" w:type="dxa"/>
              <w:right w:w="62" w:type="dxa"/>
            </w:tcMar>
          </w:tcPr>
          <w:p w:rsidR="00475072" w:rsidRPr="004D63ED" w:rsidRDefault="00475072" w:rsidP="00E175B7">
            <w:pPr>
              <w:pStyle w:val="ConsPlusNormal"/>
              <w:ind w:firstLine="540"/>
              <w:jc w:val="both"/>
            </w:pPr>
          </w:p>
        </w:tc>
        <w:tc>
          <w:tcPr>
            <w:tcW w:w="915" w:type="pct"/>
            <w:tcMar>
              <w:top w:w="62" w:type="dxa"/>
              <w:left w:w="102" w:type="dxa"/>
              <w:bottom w:w="102" w:type="dxa"/>
              <w:right w:w="62" w:type="dxa"/>
            </w:tcMar>
          </w:tcPr>
          <w:p w:rsidR="00475072" w:rsidRPr="00E33253" w:rsidRDefault="00475072" w:rsidP="004D63ED">
            <w:pPr>
              <w:pStyle w:val="ConsPlusNormal"/>
            </w:pPr>
            <w:proofErr w:type="spellStart"/>
            <w:r w:rsidRPr="00E33253">
              <w:t>двухставочный</w:t>
            </w:r>
            <w:proofErr w:type="spellEnd"/>
            <w:r w:rsidRPr="00E33253">
              <w:t xml:space="preserve"> тариф</w:t>
            </w:r>
          </w:p>
        </w:tc>
        <w:tc>
          <w:tcPr>
            <w:tcW w:w="512" w:type="pct"/>
            <w:tcMar>
              <w:top w:w="62" w:type="dxa"/>
              <w:left w:w="102" w:type="dxa"/>
              <w:bottom w:w="102" w:type="dxa"/>
              <w:right w:w="62" w:type="dxa"/>
            </w:tcMar>
          </w:tcPr>
          <w:p w:rsidR="00475072" w:rsidRPr="00E33253" w:rsidRDefault="00475072" w:rsidP="004D63ED">
            <w:pPr>
              <w:pStyle w:val="ConsPlusNormal"/>
              <w:jc w:val="center"/>
            </w:pPr>
          </w:p>
        </w:tc>
        <w:tc>
          <w:tcPr>
            <w:tcW w:w="503" w:type="pct"/>
            <w:tcMar>
              <w:top w:w="62" w:type="dxa"/>
              <w:left w:w="102" w:type="dxa"/>
              <w:bottom w:w="102" w:type="dxa"/>
              <w:right w:w="62" w:type="dxa"/>
            </w:tcMar>
          </w:tcPr>
          <w:p w:rsidR="00475072" w:rsidRPr="00E33253" w:rsidRDefault="00475072" w:rsidP="00E175B7">
            <w:pPr>
              <w:pStyle w:val="ConsPlusNormal"/>
              <w:rPr>
                <w:sz w:val="15"/>
                <w:szCs w:val="15"/>
              </w:rPr>
            </w:pPr>
          </w:p>
        </w:tc>
        <w:tc>
          <w:tcPr>
            <w:tcW w:w="574" w:type="pct"/>
            <w:gridSpan w:val="2"/>
            <w:tcMar>
              <w:top w:w="62" w:type="dxa"/>
              <w:left w:w="102" w:type="dxa"/>
              <w:bottom w:w="102" w:type="dxa"/>
              <w:right w:w="62" w:type="dxa"/>
            </w:tcMar>
          </w:tcPr>
          <w:p w:rsidR="00475072" w:rsidRPr="00E33253" w:rsidRDefault="00475072" w:rsidP="00E175B7">
            <w:pPr>
              <w:pStyle w:val="ConsPlusNormal"/>
              <w:rPr>
                <w:sz w:val="15"/>
                <w:szCs w:val="15"/>
              </w:rPr>
            </w:pPr>
          </w:p>
        </w:tc>
        <w:tc>
          <w:tcPr>
            <w:tcW w:w="66" w:type="pct"/>
          </w:tcPr>
          <w:p w:rsidR="00475072" w:rsidRPr="00E33253" w:rsidRDefault="00475072" w:rsidP="00E175B7">
            <w:pPr>
              <w:pStyle w:val="ConsPlusNormal"/>
              <w:rPr>
                <w:sz w:val="15"/>
                <w:szCs w:val="15"/>
              </w:rPr>
            </w:pPr>
          </w:p>
        </w:tc>
        <w:tc>
          <w:tcPr>
            <w:tcW w:w="486" w:type="pct"/>
            <w:gridSpan w:val="2"/>
            <w:tcMar>
              <w:top w:w="62" w:type="dxa"/>
              <w:left w:w="102" w:type="dxa"/>
              <w:bottom w:w="102" w:type="dxa"/>
              <w:right w:w="62" w:type="dxa"/>
            </w:tcMar>
          </w:tcPr>
          <w:p w:rsidR="00475072" w:rsidRPr="00E33253" w:rsidRDefault="00475072" w:rsidP="00E175B7">
            <w:pPr>
              <w:pStyle w:val="ConsPlusNormal"/>
            </w:pPr>
          </w:p>
        </w:tc>
        <w:tc>
          <w:tcPr>
            <w:tcW w:w="450" w:type="pct"/>
            <w:gridSpan w:val="2"/>
            <w:tcMar>
              <w:top w:w="62" w:type="dxa"/>
              <w:left w:w="102" w:type="dxa"/>
              <w:bottom w:w="102" w:type="dxa"/>
              <w:right w:w="62" w:type="dxa"/>
            </w:tcMar>
          </w:tcPr>
          <w:p w:rsidR="00475072" w:rsidRPr="00E33253" w:rsidRDefault="00475072" w:rsidP="00E175B7">
            <w:pPr>
              <w:pStyle w:val="ConsPlusNormal"/>
            </w:pPr>
          </w:p>
        </w:tc>
        <w:tc>
          <w:tcPr>
            <w:tcW w:w="520" w:type="pct"/>
            <w:gridSpan w:val="2"/>
            <w:tcMar>
              <w:top w:w="62" w:type="dxa"/>
              <w:left w:w="102" w:type="dxa"/>
              <w:bottom w:w="102" w:type="dxa"/>
              <w:right w:w="62" w:type="dxa"/>
            </w:tcMar>
          </w:tcPr>
          <w:p w:rsidR="00475072" w:rsidRPr="00E33253" w:rsidRDefault="00475072" w:rsidP="00E175B7">
            <w:pPr>
              <w:pStyle w:val="ConsPlusNormal"/>
            </w:pPr>
          </w:p>
        </w:tc>
        <w:tc>
          <w:tcPr>
            <w:tcW w:w="687" w:type="pct"/>
            <w:gridSpan w:val="3"/>
            <w:tcMar>
              <w:top w:w="62" w:type="dxa"/>
              <w:left w:w="102" w:type="dxa"/>
              <w:bottom w:w="102" w:type="dxa"/>
              <w:right w:w="62" w:type="dxa"/>
            </w:tcMar>
          </w:tcPr>
          <w:p w:rsidR="00475072" w:rsidRDefault="00475072" w:rsidP="00E175B7">
            <w:pPr>
              <w:pStyle w:val="ConsPlusNormal"/>
            </w:pPr>
          </w:p>
        </w:tc>
      </w:tr>
      <w:tr w:rsidR="00B2177C" w:rsidTr="00D17734">
        <w:tc>
          <w:tcPr>
            <w:tcW w:w="287" w:type="pct"/>
            <w:tcMar>
              <w:top w:w="62" w:type="dxa"/>
              <w:left w:w="102" w:type="dxa"/>
              <w:bottom w:w="102" w:type="dxa"/>
              <w:right w:w="62" w:type="dxa"/>
            </w:tcMar>
          </w:tcPr>
          <w:p w:rsidR="00B2177C" w:rsidRPr="004D63ED" w:rsidRDefault="00B2177C" w:rsidP="00E175B7">
            <w:pPr>
              <w:pStyle w:val="ConsPlusNormal"/>
              <w:ind w:firstLine="540"/>
              <w:jc w:val="both"/>
            </w:pPr>
          </w:p>
        </w:tc>
        <w:tc>
          <w:tcPr>
            <w:tcW w:w="915" w:type="pct"/>
            <w:tcMar>
              <w:top w:w="62" w:type="dxa"/>
              <w:left w:w="102" w:type="dxa"/>
              <w:bottom w:w="102" w:type="dxa"/>
              <w:right w:w="62" w:type="dxa"/>
            </w:tcMar>
          </w:tcPr>
          <w:p w:rsidR="00B2177C" w:rsidRPr="00E33253" w:rsidRDefault="00B2177C" w:rsidP="004D63ED">
            <w:pPr>
              <w:pStyle w:val="ConsPlusNormal"/>
            </w:pPr>
            <w:r w:rsidRPr="00E33253">
              <w:t>ставка на содержание сетей</w:t>
            </w:r>
          </w:p>
        </w:tc>
        <w:tc>
          <w:tcPr>
            <w:tcW w:w="512" w:type="pct"/>
            <w:tcMar>
              <w:top w:w="62" w:type="dxa"/>
              <w:left w:w="102" w:type="dxa"/>
              <w:bottom w:w="102" w:type="dxa"/>
              <w:right w:w="62" w:type="dxa"/>
            </w:tcMar>
          </w:tcPr>
          <w:p w:rsidR="00B2177C" w:rsidRPr="00E33253" w:rsidRDefault="00B2177C" w:rsidP="004D63ED">
            <w:pPr>
              <w:pStyle w:val="ConsPlusNormal"/>
              <w:jc w:val="center"/>
            </w:pPr>
            <w:r w:rsidRPr="00E33253">
              <w:t>руб./кВт в мес.</w:t>
            </w:r>
          </w:p>
        </w:tc>
        <w:tc>
          <w:tcPr>
            <w:tcW w:w="503" w:type="pct"/>
            <w:tcMar>
              <w:top w:w="62" w:type="dxa"/>
              <w:left w:w="102" w:type="dxa"/>
              <w:bottom w:w="102" w:type="dxa"/>
              <w:right w:w="62" w:type="dxa"/>
            </w:tcMar>
          </w:tcPr>
          <w:p w:rsidR="00B2177C" w:rsidRPr="00B2177C" w:rsidRDefault="00B2177C" w:rsidP="00B2177C">
            <w:pPr>
              <w:pStyle w:val="ConsPlusNormal"/>
              <w:rPr>
                <w:sz w:val="15"/>
                <w:szCs w:val="15"/>
              </w:rPr>
            </w:pPr>
            <w:r w:rsidRPr="00B2177C">
              <w:rPr>
                <w:sz w:val="15"/>
                <w:szCs w:val="15"/>
              </w:rPr>
              <w:t>57,43832</w:t>
            </w:r>
          </w:p>
        </w:tc>
        <w:tc>
          <w:tcPr>
            <w:tcW w:w="574" w:type="pct"/>
            <w:gridSpan w:val="2"/>
            <w:tcMar>
              <w:top w:w="62" w:type="dxa"/>
              <w:left w:w="102" w:type="dxa"/>
              <w:bottom w:w="102" w:type="dxa"/>
              <w:right w:w="62" w:type="dxa"/>
            </w:tcMar>
          </w:tcPr>
          <w:p w:rsidR="00B2177C" w:rsidRPr="00B2177C" w:rsidRDefault="00B2177C" w:rsidP="00B2177C">
            <w:pPr>
              <w:pStyle w:val="ConsPlusNormal"/>
              <w:rPr>
                <w:sz w:val="15"/>
                <w:szCs w:val="15"/>
              </w:rPr>
            </w:pPr>
            <w:r w:rsidRPr="00B2177C">
              <w:rPr>
                <w:sz w:val="15"/>
                <w:szCs w:val="15"/>
                <w:lang w:val="en-US"/>
              </w:rPr>
              <w:t>5</w:t>
            </w:r>
            <w:r w:rsidRPr="00B2177C">
              <w:rPr>
                <w:sz w:val="15"/>
                <w:szCs w:val="15"/>
              </w:rPr>
              <w:t>7</w:t>
            </w:r>
            <w:r w:rsidRPr="00B2177C">
              <w:rPr>
                <w:sz w:val="15"/>
                <w:szCs w:val="15"/>
                <w:lang w:val="en-US"/>
              </w:rPr>
              <w:t>.</w:t>
            </w:r>
            <w:r w:rsidRPr="00B2177C">
              <w:rPr>
                <w:sz w:val="15"/>
                <w:szCs w:val="15"/>
              </w:rPr>
              <w:t>43832</w:t>
            </w:r>
          </w:p>
        </w:tc>
        <w:tc>
          <w:tcPr>
            <w:tcW w:w="66" w:type="pct"/>
          </w:tcPr>
          <w:p w:rsidR="00B2177C" w:rsidRPr="00490859" w:rsidRDefault="00B2177C" w:rsidP="00E175B7">
            <w:pPr>
              <w:pStyle w:val="ConsPlusNormal"/>
              <w:rPr>
                <w:color w:val="FF0000"/>
                <w:sz w:val="15"/>
                <w:szCs w:val="15"/>
                <w:lang w:val="en-US"/>
              </w:rPr>
            </w:pPr>
          </w:p>
        </w:tc>
        <w:tc>
          <w:tcPr>
            <w:tcW w:w="486" w:type="pct"/>
            <w:gridSpan w:val="2"/>
            <w:tcMar>
              <w:top w:w="62" w:type="dxa"/>
              <w:left w:w="102" w:type="dxa"/>
              <w:bottom w:w="102" w:type="dxa"/>
              <w:right w:w="62" w:type="dxa"/>
            </w:tcMar>
          </w:tcPr>
          <w:p w:rsidR="00B2177C" w:rsidRPr="00B2177C" w:rsidRDefault="00B2177C" w:rsidP="00E175B7">
            <w:pPr>
              <w:pStyle w:val="ConsPlusNormal"/>
              <w:rPr>
                <w:sz w:val="15"/>
                <w:szCs w:val="15"/>
              </w:rPr>
            </w:pPr>
            <w:r w:rsidRPr="00B2177C">
              <w:rPr>
                <w:sz w:val="15"/>
                <w:szCs w:val="15"/>
              </w:rPr>
              <w:t>73,89196</w:t>
            </w:r>
          </w:p>
        </w:tc>
        <w:tc>
          <w:tcPr>
            <w:tcW w:w="450" w:type="pct"/>
            <w:gridSpan w:val="2"/>
            <w:tcMar>
              <w:top w:w="62" w:type="dxa"/>
              <w:left w:w="102" w:type="dxa"/>
              <w:bottom w:w="102" w:type="dxa"/>
              <w:right w:w="62" w:type="dxa"/>
            </w:tcMar>
          </w:tcPr>
          <w:p w:rsidR="00B2177C" w:rsidRPr="00B2177C" w:rsidRDefault="00B2177C" w:rsidP="00B2177C">
            <w:pPr>
              <w:pStyle w:val="ConsPlusNormal"/>
              <w:rPr>
                <w:sz w:val="15"/>
                <w:szCs w:val="15"/>
              </w:rPr>
            </w:pPr>
            <w:r w:rsidRPr="00B2177C">
              <w:rPr>
                <w:sz w:val="15"/>
                <w:szCs w:val="15"/>
              </w:rPr>
              <w:t>73,89196</w:t>
            </w:r>
          </w:p>
        </w:tc>
        <w:tc>
          <w:tcPr>
            <w:tcW w:w="520" w:type="pct"/>
            <w:gridSpan w:val="2"/>
            <w:tcMar>
              <w:top w:w="62" w:type="dxa"/>
              <w:left w:w="102" w:type="dxa"/>
              <w:bottom w:w="102" w:type="dxa"/>
              <w:right w:w="62" w:type="dxa"/>
            </w:tcMar>
          </w:tcPr>
          <w:p w:rsidR="00B2177C" w:rsidRPr="00490859" w:rsidRDefault="00B2177C" w:rsidP="00E175B7">
            <w:pPr>
              <w:pStyle w:val="ConsPlusNormal"/>
              <w:rPr>
                <w:color w:val="FF0000"/>
                <w:sz w:val="15"/>
                <w:szCs w:val="15"/>
              </w:rPr>
            </w:pPr>
          </w:p>
        </w:tc>
        <w:tc>
          <w:tcPr>
            <w:tcW w:w="687" w:type="pct"/>
            <w:gridSpan w:val="3"/>
            <w:tcMar>
              <w:top w:w="62" w:type="dxa"/>
              <w:left w:w="102" w:type="dxa"/>
              <w:bottom w:w="102" w:type="dxa"/>
              <w:right w:w="62" w:type="dxa"/>
            </w:tcMar>
          </w:tcPr>
          <w:p w:rsidR="00B2177C" w:rsidRPr="00490859" w:rsidRDefault="00B2177C" w:rsidP="00E175B7">
            <w:pPr>
              <w:pStyle w:val="ConsPlusNormal"/>
              <w:rPr>
                <w:color w:val="FF0000"/>
                <w:sz w:val="15"/>
                <w:szCs w:val="15"/>
              </w:rPr>
            </w:pPr>
          </w:p>
        </w:tc>
      </w:tr>
      <w:tr w:rsidR="00B2177C" w:rsidTr="00D17734">
        <w:tc>
          <w:tcPr>
            <w:tcW w:w="287" w:type="pct"/>
            <w:tcMar>
              <w:top w:w="62" w:type="dxa"/>
              <w:left w:w="102" w:type="dxa"/>
              <w:bottom w:w="102" w:type="dxa"/>
              <w:right w:w="62" w:type="dxa"/>
            </w:tcMar>
          </w:tcPr>
          <w:p w:rsidR="00B2177C" w:rsidRPr="004D63ED" w:rsidRDefault="00B2177C" w:rsidP="00E175B7">
            <w:pPr>
              <w:pStyle w:val="ConsPlusNormal"/>
              <w:ind w:firstLine="540"/>
              <w:jc w:val="both"/>
            </w:pPr>
          </w:p>
        </w:tc>
        <w:tc>
          <w:tcPr>
            <w:tcW w:w="915" w:type="pct"/>
            <w:tcMar>
              <w:top w:w="62" w:type="dxa"/>
              <w:left w:w="102" w:type="dxa"/>
              <w:bottom w:w="102" w:type="dxa"/>
              <w:right w:w="62" w:type="dxa"/>
            </w:tcMar>
          </w:tcPr>
          <w:p w:rsidR="00B2177C" w:rsidRPr="00E33253" w:rsidRDefault="00B2177C" w:rsidP="004D63ED">
            <w:pPr>
              <w:pStyle w:val="ConsPlusNormal"/>
            </w:pPr>
            <w:r w:rsidRPr="00E33253">
              <w:t>ставка на оплату технологического расхода (потерь)</w:t>
            </w:r>
          </w:p>
        </w:tc>
        <w:tc>
          <w:tcPr>
            <w:tcW w:w="512" w:type="pct"/>
            <w:tcMar>
              <w:top w:w="62" w:type="dxa"/>
              <w:left w:w="102" w:type="dxa"/>
              <w:bottom w:w="102" w:type="dxa"/>
              <w:right w:w="62" w:type="dxa"/>
            </w:tcMar>
          </w:tcPr>
          <w:p w:rsidR="00B2177C" w:rsidRPr="00E33253" w:rsidRDefault="00B2177C" w:rsidP="004D63ED">
            <w:pPr>
              <w:pStyle w:val="ConsPlusNormal"/>
              <w:jc w:val="center"/>
            </w:pPr>
            <w:r w:rsidRPr="00E33253">
              <w:t>руб./кВт·</w:t>
            </w:r>
            <w:proofErr w:type="gramStart"/>
            <w:r w:rsidRPr="00E33253">
              <w:t>ч</w:t>
            </w:r>
            <w:proofErr w:type="gramEnd"/>
          </w:p>
        </w:tc>
        <w:tc>
          <w:tcPr>
            <w:tcW w:w="503" w:type="pct"/>
            <w:tcMar>
              <w:top w:w="62" w:type="dxa"/>
              <w:left w:w="102" w:type="dxa"/>
              <w:bottom w:w="102" w:type="dxa"/>
              <w:right w:w="62" w:type="dxa"/>
            </w:tcMar>
          </w:tcPr>
          <w:p w:rsidR="00B2177C" w:rsidRPr="00B2177C" w:rsidRDefault="00B2177C" w:rsidP="00B2177C">
            <w:pPr>
              <w:pStyle w:val="ConsPlusNormal"/>
              <w:rPr>
                <w:sz w:val="15"/>
                <w:szCs w:val="15"/>
              </w:rPr>
            </w:pPr>
            <w:r w:rsidRPr="00B2177C">
              <w:rPr>
                <w:sz w:val="15"/>
                <w:szCs w:val="15"/>
                <w:lang w:val="en-US"/>
              </w:rPr>
              <w:t>0.</w:t>
            </w:r>
            <w:r w:rsidRPr="00B2177C">
              <w:rPr>
                <w:sz w:val="15"/>
                <w:szCs w:val="15"/>
              </w:rPr>
              <w:t>251,47</w:t>
            </w:r>
          </w:p>
        </w:tc>
        <w:tc>
          <w:tcPr>
            <w:tcW w:w="574" w:type="pct"/>
            <w:gridSpan w:val="2"/>
            <w:tcMar>
              <w:top w:w="62" w:type="dxa"/>
              <w:left w:w="102" w:type="dxa"/>
              <w:bottom w:w="102" w:type="dxa"/>
              <w:right w:w="62" w:type="dxa"/>
            </w:tcMar>
          </w:tcPr>
          <w:p w:rsidR="00B2177C" w:rsidRPr="00B2177C" w:rsidRDefault="00B2177C" w:rsidP="00B2177C">
            <w:pPr>
              <w:pStyle w:val="ConsPlusNormal"/>
              <w:rPr>
                <w:sz w:val="15"/>
                <w:szCs w:val="15"/>
              </w:rPr>
            </w:pPr>
            <w:r w:rsidRPr="00B2177C">
              <w:rPr>
                <w:sz w:val="15"/>
                <w:szCs w:val="15"/>
                <w:lang w:val="en-US"/>
              </w:rPr>
              <w:t>0.2</w:t>
            </w:r>
            <w:r w:rsidRPr="00B2177C">
              <w:rPr>
                <w:sz w:val="15"/>
                <w:szCs w:val="15"/>
              </w:rPr>
              <w:t>5608</w:t>
            </w:r>
          </w:p>
        </w:tc>
        <w:tc>
          <w:tcPr>
            <w:tcW w:w="66" w:type="pct"/>
          </w:tcPr>
          <w:p w:rsidR="00B2177C" w:rsidRPr="00490859" w:rsidRDefault="00B2177C" w:rsidP="00E175B7">
            <w:pPr>
              <w:pStyle w:val="ConsPlusNormal"/>
              <w:rPr>
                <w:color w:val="FF0000"/>
                <w:sz w:val="15"/>
                <w:szCs w:val="15"/>
                <w:lang w:val="en-US"/>
              </w:rPr>
            </w:pPr>
          </w:p>
        </w:tc>
        <w:tc>
          <w:tcPr>
            <w:tcW w:w="486" w:type="pct"/>
            <w:gridSpan w:val="2"/>
            <w:tcMar>
              <w:top w:w="62" w:type="dxa"/>
              <w:left w:w="102" w:type="dxa"/>
              <w:bottom w:w="102" w:type="dxa"/>
              <w:right w:w="62" w:type="dxa"/>
            </w:tcMar>
          </w:tcPr>
          <w:p w:rsidR="00B2177C" w:rsidRPr="00B2177C" w:rsidRDefault="00B2177C" w:rsidP="00787A86">
            <w:pPr>
              <w:pStyle w:val="ConsPlusNormal"/>
              <w:rPr>
                <w:sz w:val="15"/>
                <w:szCs w:val="15"/>
              </w:rPr>
            </w:pPr>
            <w:r w:rsidRPr="00B2177C">
              <w:rPr>
                <w:sz w:val="15"/>
                <w:szCs w:val="15"/>
              </w:rPr>
              <w:t>0,26475</w:t>
            </w:r>
          </w:p>
        </w:tc>
        <w:tc>
          <w:tcPr>
            <w:tcW w:w="450" w:type="pct"/>
            <w:gridSpan w:val="2"/>
            <w:tcMar>
              <w:top w:w="62" w:type="dxa"/>
              <w:left w:w="102" w:type="dxa"/>
              <w:bottom w:w="102" w:type="dxa"/>
              <w:right w:w="62" w:type="dxa"/>
            </w:tcMar>
          </w:tcPr>
          <w:p w:rsidR="00B2177C" w:rsidRPr="00B2177C" w:rsidRDefault="00B2177C" w:rsidP="00787A86">
            <w:pPr>
              <w:pStyle w:val="ConsPlusNormal"/>
              <w:rPr>
                <w:sz w:val="15"/>
                <w:szCs w:val="15"/>
              </w:rPr>
            </w:pPr>
            <w:r w:rsidRPr="00B2177C">
              <w:rPr>
                <w:sz w:val="15"/>
                <w:szCs w:val="15"/>
              </w:rPr>
              <w:t>0,20532</w:t>
            </w:r>
          </w:p>
        </w:tc>
        <w:tc>
          <w:tcPr>
            <w:tcW w:w="520" w:type="pct"/>
            <w:gridSpan w:val="2"/>
            <w:tcMar>
              <w:top w:w="62" w:type="dxa"/>
              <w:left w:w="102" w:type="dxa"/>
              <w:bottom w:w="102" w:type="dxa"/>
              <w:right w:w="62" w:type="dxa"/>
            </w:tcMar>
          </w:tcPr>
          <w:p w:rsidR="00B2177C" w:rsidRPr="00E33253"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Pr="004D63ED" w:rsidRDefault="00B2177C" w:rsidP="00E175B7">
            <w:pPr>
              <w:pStyle w:val="ConsPlusNormal"/>
              <w:ind w:firstLine="540"/>
              <w:jc w:val="both"/>
            </w:pPr>
          </w:p>
        </w:tc>
        <w:tc>
          <w:tcPr>
            <w:tcW w:w="915" w:type="pct"/>
            <w:tcMar>
              <w:top w:w="62" w:type="dxa"/>
              <w:left w:w="102" w:type="dxa"/>
              <w:bottom w:w="102" w:type="dxa"/>
              <w:right w:w="62" w:type="dxa"/>
            </w:tcMar>
          </w:tcPr>
          <w:p w:rsidR="00B2177C" w:rsidRPr="00E33253" w:rsidRDefault="00B2177C" w:rsidP="004D63ED">
            <w:pPr>
              <w:pStyle w:val="ConsPlusNormal"/>
            </w:pPr>
            <w:proofErr w:type="spellStart"/>
            <w:r w:rsidRPr="00E33253">
              <w:t>одноставочный</w:t>
            </w:r>
            <w:proofErr w:type="spellEnd"/>
            <w:r w:rsidRPr="00E33253">
              <w:t xml:space="preserve"> тариф</w:t>
            </w:r>
          </w:p>
        </w:tc>
        <w:tc>
          <w:tcPr>
            <w:tcW w:w="512" w:type="pct"/>
            <w:tcMar>
              <w:top w:w="62" w:type="dxa"/>
              <w:left w:w="102" w:type="dxa"/>
              <w:bottom w:w="102" w:type="dxa"/>
              <w:right w:w="62" w:type="dxa"/>
            </w:tcMar>
          </w:tcPr>
          <w:p w:rsidR="00B2177C" w:rsidRPr="00E33253" w:rsidRDefault="00B2177C" w:rsidP="004D63ED">
            <w:pPr>
              <w:pStyle w:val="ConsPlusNormal"/>
              <w:jc w:val="center"/>
            </w:pPr>
            <w:r w:rsidRPr="00E33253">
              <w:t>руб./кВт·</w:t>
            </w:r>
            <w:proofErr w:type="gramStart"/>
            <w:r w:rsidRPr="00E33253">
              <w:t>ч</w:t>
            </w:r>
            <w:proofErr w:type="gramEnd"/>
          </w:p>
        </w:tc>
        <w:tc>
          <w:tcPr>
            <w:tcW w:w="503" w:type="pct"/>
            <w:tcMar>
              <w:top w:w="62" w:type="dxa"/>
              <w:left w:w="102" w:type="dxa"/>
              <w:bottom w:w="102" w:type="dxa"/>
              <w:right w:w="62" w:type="dxa"/>
            </w:tcMar>
          </w:tcPr>
          <w:p w:rsidR="00B2177C" w:rsidRPr="00B2177C" w:rsidRDefault="00B2177C" w:rsidP="00B2177C">
            <w:pPr>
              <w:pStyle w:val="ConsPlusNormal"/>
              <w:rPr>
                <w:sz w:val="15"/>
                <w:szCs w:val="15"/>
              </w:rPr>
            </w:pPr>
            <w:r w:rsidRPr="00B2177C">
              <w:rPr>
                <w:sz w:val="15"/>
                <w:szCs w:val="15"/>
                <w:lang w:val="en-US"/>
              </w:rPr>
              <w:t>0.</w:t>
            </w:r>
            <w:r w:rsidRPr="00B2177C">
              <w:rPr>
                <w:sz w:val="15"/>
                <w:szCs w:val="15"/>
              </w:rPr>
              <w:t>88</w:t>
            </w:r>
            <w:r w:rsidRPr="00B2177C">
              <w:rPr>
                <w:sz w:val="15"/>
                <w:szCs w:val="15"/>
                <w:lang w:val="en-US"/>
              </w:rPr>
              <w:t>55</w:t>
            </w:r>
            <w:r w:rsidRPr="00B2177C">
              <w:rPr>
                <w:sz w:val="15"/>
                <w:szCs w:val="15"/>
              </w:rPr>
              <w:t>4</w:t>
            </w:r>
          </w:p>
        </w:tc>
        <w:tc>
          <w:tcPr>
            <w:tcW w:w="574" w:type="pct"/>
            <w:gridSpan w:val="2"/>
            <w:tcMar>
              <w:top w:w="62" w:type="dxa"/>
              <w:left w:w="102" w:type="dxa"/>
              <w:bottom w:w="102" w:type="dxa"/>
              <w:right w:w="62" w:type="dxa"/>
            </w:tcMar>
          </w:tcPr>
          <w:p w:rsidR="00B2177C" w:rsidRPr="00B2177C" w:rsidRDefault="00B2177C" w:rsidP="00B2177C">
            <w:pPr>
              <w:pStyle w:val="ConsPlusNormal"/>
              <w:rPr>
                <w:sz w:val="15"/>
                <w:szCs w:val="15"/>
              </w:rPr>
            </w:pPr>
            <w:r w:rsidRPr="00B2177C">
              <w:rPr>
                <w:sz w:val="15"/>
                <w:szCs w:val="15"/>
              </w:rPr>
              <w:t>1</w:t>
            </w:r>
            <w:r w:rsidRPr="00B2177C">
              <w:rPr>
                <w:sz w:val="15"/>
                <w:szCs w:val="15"/>
                <w:lang w:val="en-US"/>
              </w:rPr>
              <w:t>.0</w:t>
            </w:r>
            <w:r w:rsidRPr="00B2177C">
              <w:rPr>
                <w:sz w:val="15"/>
                <w:szCs w:val="15"/>
              </w:rPr>
              <w:t>1629</w:t>
            </w:r>
          </w:p>
        </w:tc>
        <w:tc>
          <w:tcPr>
            <w:tcW w:w="66" w:type="pct"/>
          </w:tcPr>
          <w:p w:rsidR="00B2177C" w:rsidRPr="00490859" w:rsidRDefault="00B2177C" w:rsidP="00E175B7">
            <w:pPr>
              <w:pStyle w:val="ConsPlusNormal"/>
              <w:rPr>
                <w:color w:val="FF0000"/>
                <w:sz w:val="15"/>
                <w:szCs w:val="15"/>
                <w:lang w:val="en-US"/>
              </w:rPr>
            </w:pPr>
          </w:p>
        </w:tc>
        <w:tc>
          <w:tcPr>
            <w:tcW w:w="486" w:type="pct"/>
            <w:gridSpan w:val="2"/>
            <w:tcMar>
              <w:top w:w="62" w:type="dxa"/>
              <w:left w:w="102" w:type="dxa"/>
              <w:bottom w:w="102" w:type="dxa"/>
              <w:right w:w="62" w:type="dxa"/>
            </w:tcMar>
          </w:tcPr>
          <w:p w:rsidR="00B2177C" w:rsidRPr="00B2177C" w:rsidRDefault="00B2177C" w:rsidP="00787A86">
            <w:pPr>
              <w:pStyle w:val="ConsPlusNormal"/>
              <w:rPr>
                <w:sz w:val="15"/>
                <w:szCs w:val="15"/>
              </w:rPr>
            </w:pPr>
            <w:r w:rsidRPr="00B2177C">
              <w:rPr>
                <w:sz w:val="15"/>
                <w:szCs w:val="15"/>
              </w:rPr>
              <w:t xml:space="preserve">1,00858 </w:t>
            </w:r>
          </w:p>
        </w:tc>
        <w:tc>
          <w:tcPr>
            <w:tcW w:w="450" w:type="pct"/>
            <w:gridSpan w:val="2"/>
            <w:tcMar>
              <w:top w:w="62" w:type="dxa"/>
              <w:left w:w="102" w:type="dxa"/>
              <w:bottom w:w="102" w:type="dxa"/>
              <w:right w:w="62" w:type="dxa"/>
            </w:tcMar>
          </w:tcPr>
          <w:p w:rsidR="00B2177C" w:rsidRPr="00B2177C" w:rsidRDefault="00B2177C" w:rsidP="00787A86">
            <w:pPr>
              <w:pStyle w:val="ConsPlusNormal"/>
              <w:rPr>
                <w:sz w:val="15"/>
                <w:szCs w:val="15"/>
              </w:rPr>
            </w:pPr>
            <w:r w:rsidRPr="00B2177C">
              <w:rPr>
                <w:sz w:val="15"/>
                <w:szCs w:val="15"/>
              </w:rPr>
              <w:t>1,02735</w:t>
            </w:r>
          </w:p>
        </w:tc>
        <w:tc>
          <w:tcPr>
            <w:tcW w:w="520" w:type="pct"/>
            <w:gridSpan w:val="2"/>
            <w:tcMar>
              <w:top w:w="62" w:type="dxa"/>
              <w:left w:w="102" w:type="dxa"/>
              <w:bottom w:w="102" w:type="dxa"/>
              <w:right w:w="62" w:type="dxa"/>
            </w:tcMar>
          </w:tcPr>
          <w:p w:rsidR="00BD2997" w:rsidRDefault="00BD2997" w:rsidP="00BD2997">
            <w:pPr>
              <w:pStyle w:val="ConsPlusNormal"/>
              <w:rPr>
                <w:rFonts w:ascii="Calibri" w:hAnsi="Calibri" w:cs="Calibri"/>
                <w:color w:val="000000"/>
              </w:rPr>
            </w:pPr>
            <w:r>
              <w:rPr>
                <w:rFonts w:ascii="Calibri" w:hAnsi="Calibri" w:cs="Calibri"/>
                <w:color w:val="000000"/>
                <w:sz w:val="22"/>
                <w:szCs w:val="22"/>
              </w:rPr>
              <w:t xml:space="preserve"> </w:t>
            </w:r>
            <w:r w:rsidRPr="00BD2997">
              <w:rPr>
                <w:sz w:val="15"/>
                <w:szCs w:val="15"/>
              </w:rPr>
              <w:t>1,</w:t>
            </w:r>
            <w:r w:rsidR="007F086F">
              <w:rPr>
                <w:sz w:val="15"/>
                <w:szCs w:val="15"/>
              </w:rPr>
              <w:t>7623</w:t>
            </w:r>
            <w:r>
              <w:rPr>
                <w:rFonts w:ascii="Calibri" w:hAnsi="Calibri" w:cs="Calibri"/>
                <w:color w:val="000000"/>
                <w:sz w:val="22"/>
                <w:szCs w:val="22"/>
              </w:rPr>
              <w:t xml:space="preserve"> </w:t>
            </w:r>
          </w:p>
          <w:p w:rsidR="00B2177C" w:rsidRPr="00E33253" w:rsidRDefault="00B2177C" w:rsidP="00E175B7">
            <w:pPr>
              <w:pStyle w:val="ConsPlusNormal"/>
            </w:pPr>
          </w:p>
        </w:tc>
        <w:tc>
          <w:tcPr>
            <w:tcW w:w="687" w:type="pct"/>
            <w:gridSpan w:val="3"/>
            <w:tcMar>
              <w:top w:w="62" w:type="dxa"/>
              <w:left w:w="102" w:type="dxa"/>
              <w:bottom w:w="102" w:type="dxa"/>
              <w:right w:w="62" w:type="dxa"/>
            </w:tcMar>
          </w:tcPr>
          <w:p w:rsidR="00B2177C" w:rsidRDefault="00BD2997" w:rsidP="007F086F">
            <w:pPr>
              <w:pStyle w:val="ConsPlusNormal"/>
            </w:pPr>
            <w:r w:rsidRPr="00BD2997">
              <w:rPr>
                <w:sz w:val="15"/>
                <w:szCs w:val="15"/>
              </w:rPr>
              <w:t>1,</w:t>
            </w:r>
            <w:r w:rsidR="007F086F">
              <w:rPr>
                <w:sz w:val="15"/>
                <w:szCs w:val="15"/>
              </w:rPr>
              <w:t>7623</w:t>
            </w:r>
          </w:p>
        </w:tc>
      </w:tr>
      <w:tr w:rsidR="00B2177C" w:rsidTr="00D17734">
        <w:tc>
          <w:tcPr>
            <w:tcW w:w="287" w:type="pct"/>
            <w:tcMar>
              <w:top w:w="62" w:type="dxa"/>
              <w:left w:w="102" w:type="dxa"/>
              <w:bottom w:w="102" w:type="dxa"/>
              <w:right w:w="62" w:type="dxa"/>
            </w:tcMar>
          </w:tcPr>
          <w:p w:rsidR="00B2177C" w:rsidRPr="00B82B79" w:rsidRDefault="00B2177C" w:rsidP="00E175B7">
            <w:pPr>
              <w:pStyle w:val="ConsPlusNormal"/>
              <w:ind w:firstLine="540"/>
              <w:jc w:val="both"/>
              <w:rPr>
                <w:highlight w:val="yellow"/>
              </w:rPr>
            </w:pPr>
          </w:p>
        </w:tc>
        <w:tc>
          <w:tcPr>
            <w:tcW w:w="915" w:type="pct"/>
            <w:tcMar>
              <w:top w:w="62" w:type="dxa"/>
              <w:left w:w="102" w:type="dxa"/>
              <w:bottom w:w="102" w:type="dxa"/>
              <w:right w:w="62" w:type="dxa"/>
            </w:tcMar>
          </w:tcPr>
          <w:p w:rsidR="00B2177C" w:rsidRPr="00E33253" w:rsidRDefault="00B2177C" w:rsidP="00E175B7">
            <w:pPr>
              <w:pStyle w:val="ConsPlusNormal"/>
            </w:pPr>
            <w:r w:rsidRPr="00E33253">
              <w:t>ООО «</w:t>
            </w:r>
            <w:proofErr w:type="spellStart"/>
            <w:r w:rsidRPr="00E33253">
              <w:t>Электросетевая</w:t>
            </w:r>
            <w:proofErr w:type="spellEnd"/>
            <w:r w:rsidRPr="00E33253">
              <w:t xml:space="preserve"> </w:t>
            </w:r>
            <w:proofErr w:type="spellStart"/>
            <w:r w:rsidRPr="00E33253">
              <w:t>компания</w:t>
            </w:r>
            <w:proofErr w:type="gramStart"/>
            <w:r w:rsidRPr="00E33253">
              <w:t>.К</w:t>
            </w:r>
            <w:proofErr w:type="gramEnd"/>
            <w:r w:rsidRPr="00E33253">
              <w:t>арелия</w:t>
            </w:r>
            <w:proofErr w:type="spellEnd"/>
            <w:r w:rsidRPr="00E33253">
              <w:t>»</w:t>
            </w:r>
          </w:p>
        </w:tc>
        <w:tc>
          <w:tcPr>
            <w:tcW w:w="512" w:type="pct"/>
            <w:tcMar>
              <w:top w:w="62" w:type="dxa"/>
              <w:left w:w="102" w:type="dxa"/>
              <w:bottom w:w="102" w:type="dxa"/>
              <w:right w:w="62" w:type="dxa"/>
            </w:tcMar>
          </w:tcPr>
          <w:p w:rsidR="00B2177C" w:rsidRPr="00E33253" w:rsidRDefault="00B2177C" w:rsidP="00E175B7">
            <w:pPr>
              <w:pStyle w:val="ConsPlusNormal"/>
              <w:jc w:val="center"/>
            </w:pPr>
          </w:p>
        </w:tc>
        <w:tc>
          <w:tcPr>
            <w:tcW w:w="503" w:type="pct"/>
            <w:tcMar>
              <w:top w:w="62" w:type="dxa"/>
              <w:left w:w="102" w:type="dxa"/>
              <w:bottom w:w="102" w:type="dxa"/>
              <w:right w:w="62" w:type="dxa"/>
            </w:tcMar>
          </w:tcPr>
          <w:p w:rsidR="00B2177C" w:rsidRPr="00490859" w:rsidRDefault="00B2177C" w:rsidP="00E175B7">
            <w:pPr>
              <w:pStyle w:val="ConsPlusNormal"/>
              <w:rPr>
                <w:color w:val="FF0000"/>
              </w:rPr>
            </w:pPr>
          </w:p>
        </w:tc>
        <w:tc>
          <w:tcPr>
            <w:tcW w:w="574" w:type="pct"/>
            <w:gridSpan w:val="2"/>
            <w:tcMar>
              <w:top w:w="62" w:type="dxa"/>
              <w:left w:w="102" w:type="dxa"/>
              <w:bottom w:w="102" w:type="dxa"/>
              <w:right w:w="62" w:type="dxa"/>
            </w:tcMar>
          </w:tcPr>
          <w:p w:rsidR="00B2177C" w:rsidRPr="00490859" w:rsidRDefault="00B2177C" w:rsidP="00E175B7">
            <w:pPr>
              <w:pStyle w:val="ConsPlusNormal"/>
              <w:rPr>
                <w:color w:val="FF0000"/>
              </w:rPr>
            </w:pPr>
          </w:p>
        </w:tc>
        <w:tc>
          <w:tcPr>
            <w:tcW w:w="66" w:type="pct"/>
          </w:tcPr>
          <w:p w:rsidR="00B2177C" w:rsidRPr="00490859" w:rsidRDefault="00B2177C" w:rsidP="00E175B7">
            <w:pPr>
              <w:pStyle w:val="ConsPlusNormal"/>
              <w:rPr>
                <w:color w:val="FF0000"/>
              </w:rPr>
            </w:pPr>
          </w:p>
        </w:tc>
        <w:tc>
          <w:tcPr>
            <w:tcW w:w="486" w:type="pct"/>
            <w:gridSpan w:val="2"/>
            <w:tcMar>
              <w:top w:w="62" w:type="dxa"/>
              <w:left w:w="102" w:type="dxa"/>
              <w:bottom w:w="102" w:type="dxa"/>
              <w:right w:w="62" w:type="dxa"/>
            </w:tcMar>
          </w:tcPr>
          <w:p w:rsidR="00B2177C" w:rsidRPr="00490859" w:rsidRDefault="00B2177C" w:rsidP="00E175B7">
            <w:pPr>
              <w:pStyle w:val="ConsPlusNormal"/>
              <w:rPr>
                <w:color w:val="FF0000"/>
              </w:rPr>
            </w:pPr>
          </w:p>
        </w:tc>
        <w:tc>
          <w:tcPr>
            <w:tcW w:w="450" w:type="pct"/>
            <w:gridSpan w:val="2"/>
            <w:tcMar>
              <w:top w:w="62" w:type="dxa"/>
              <w:left w:w="102" w:type="dxa"/>
              <w:bottom w:w="102" w:type="dxa"/>
              <w:right w:w="62" w:type="dxa"/>
            </w:tcMar>
          </w:tcPr>
          <w:p w:rsidR="00B2177C" w:rsidRPr="00490859" w:rsidRDefault="00B2177C" w:rsidP="00E175B7">
            <w:pPr>
              <w:pStyle w:val="ConsPlusNormal"/>
              <w:rPr>
                <w:color w:val="FF0000"/>
              </w:rPr>
            </w:pPr>
          </w:p>
        </w:tc>
        <w:tc>
          <w:tcPr>
            <w:tcW w:w="520" w:type="pct"/>
            <w:gridSpan w:val="2"/>
            <w:tcMar>
              <w:top w:w="62" w:type="dxa"/>
              <w:left w:w="102" w:type="dxa"/>
              <w:bottom w:w="102" w:type="dxa"/>
              <w:right w:w="62" w:type="dxa"/>
            </w:tcMar>
          </w:tcPr>
          <w:p w:rsidR="00B2177C" w:rsidRPr="00E33253"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Pr="00B82B79" w:rsidRDefault="00B2177C" w:rsidP="00E175B7">
            <w:pPr>
              <w:pStyle w:val="ConsPlusNormal"/>
              <w:ind w:firstLine="540"/>
              <w:jc w:val="both"/>
              <w:rPr>
                <w:highlight w:val="yellow"/>
              </w:rPr>
            </w:pPr>
          </w:p>
        </w:tc>
        <w:tc>
          <w:tcPr>
            <w:tcW w:w="915" w:type="pct"/>
            <w:tcMar>
              <w:top w:w="62" w:type="dxa"/>
              <w:left w:w="102" w:type="dxa"/>
              <w:bottom w:w="102" w:type="dxa"/>
              <w:right w:w="62" w:type="dxa"/>
            </w:tcMar>
          </w:tcPr>
          <w:p w:rsidR="00B2177C" w:rsidRPr="00E33253" w:rsidRDefault="00B2177C" w:rsidP="00832F75">
            <w:pPr>
              <w:pStyle w:val="ConsPlusNormal"/>
            </w:pPr>
            <w:proofErr w:type="spellStart"/>
            <w:r w:rsidRPr="00E33253">
              <w:t>двухставочный</w:t>
            </w:r>
            <w:proofErr w:type="spellEnd"/>
            <w:r w:rsidRPr="00E33253">
              <w:t xml:space="preserve"> тариф</w:t>
            </w:r>
          </w:p>
        </w:tc>
        <w:tc>
          <w:tcPr>
            <w:tcW w:w="512" w:type="pct"/>
            <w:tcMar>
              <w:top w:w="62" w:type="dxa"/>
              <w:left w:w="102" w:type="dxa"/>
              <w:bottom w:w="102" w:type="dxa"/>
              <w:right w:w="62" w:type="dxa"/>
            </w:tcMar>
          </w:tcPr>
          <w:p w:rsidR="00B2177C" w:rsidRPr="00E33253" w:rsidRDefault="00B2177C" w:rsidP="00E175B7">
            <w:pPr>
              <w:pStyle w:val="ConsPlusNormal"/>
              <w:jc w:val="center"/>
            </w:pPr>
          </w:p>
        </w:tc>
        <w:tc>
          <w:tcPr>
            <w:tcW w:w="503" w:type="pct"/>
            <w:tcMar>
              <w:top w:w="62" w:type="dxa"/>
              <w:left w:w="102" w:type="dxa"/>
              <w:bottom w:w="102" w:type="dxa"/>
              <w:right w:w="62" w:type="dxa"/>
            </w:tcMar>
          </w:tcPr>
          <w:p w:rsidR="00B2177C" w:rsidRPr="00490859" w:rsidRDefault="00B2177C" w:rsidP="00E175B7">
            <w:pPr>
              <w:pStyle w:val="ConsPlusNormal"/>
              <w:rPr>
                <w:color w:val="FF0000"/>
              </w:rPr>
            </w:pPr>
          </w:p>
        </w:tc>
        <w:tc>
          <w:tcPr>
            <w:tcW w:w="574" w:type="pct"/>
            <w:gridSpan w:val="2"/>
            <w:tcMar>
              <w:top w:w="62" w:type="dxa"/>
              <w:left w:w="102" w:type="dxa"/>
              <w:bottom w:w="102" w:type="dxa"/>
              <w:right w:w="62" w:type="dxa"/>
            </w:tcMar>
          </w:tcPr>
          <w:p w:rsidR="00B2177C" w:rsidRPr="00490859" w:rsidRDefault="00B2177C" w:rsidP="00E175B7">
            <w:pPr>
              <w:pStyle w:val="ConsPlusNormal"/>
              <w:rPr>
                <w:color w:val="FF0000"/>
              </w:rPr>
            </w:pPr>
          </w:p>
        </w:tc>
        <w:tc>
          <w:tcPr>
            <w:tcW w:w="66" w:type="pct"/>
          </w:tcPr>
          <w:p w:rsidR="00B2177C" w:rsidRPr="00490859" w:rsidRDefault="00B2177C" w:rsidP="00E175B7">
            <w:pPr>
              <w:pStyle w:val="ConsPlusNormal"/>
              <w:rPr>
                <w:color w:val="FF0000"/>
              </w:rPr>
            </w:pPr>
          </w:p>
        </w:tc>
        <w:tc>
          <w:tcPr>
            <w:tcW w:w="486" w:type="pct"/>
            <w:gridSpan w:val="2"/>
            <w:tcMar>
              <w:top w:w="62" w:type="dxa"/>
              <w:left w:w="102" w:type="dxa"/>
              <w:bottom w:w="102" w:type="dxa"/>
              <w:right w:w="62" w:type="dxa"/>
            </w:tcMar>
          </w:tcPr>
          <w:p w:rsidR="00B2177C" w:rsidRPr="00490859" w:rsidRDefault="00B2177C" w:rsidP="00E175B7">
            <w:pPr>
              <w:pStyle w:val="ConsPlusNormal"/>
              <w:rPr>
                <w:color w:val="FF0000"/>
              </w:rPr>
            </w:pPr>
          </w:p>
        </w:tc>
        <w:tc>
          <w:tcPr>
            <w:tcW w:w="450" w:type="pct"/>
            <w:gridSpan w:val="2"/>
            <w:tcMar>
              <w:top w:w="62" w:type="dxa"/>
              <w:left w:w="102" w:type="dxa"/>
              <w:bottom w:w="102" w:type="dxa"/>
              <w:right w:w="62" w:type="dxa"/>
            </w:tcMar>
          </w:tcPr>
          <w:p w:rsidR="00B2177C" w:rsidRPr="00490859" w:rsidRDefault="00B2177C" w:rsidP="00E175B7">
            <w:pPr>
              <w:pStyle w:val="ConsPlusNormal"/>
              <w:rPr>
                <w:color w:val="FF0000"/>
              </w:rPr>
            </w:pPr>
          </w:p>
        </w:tc>
        <w:tc>
          <w:tcPr>
            <w:tcW w:w="520" w:type="pct"/>
            <w:gridSpan w:val="2"/>
            <w:tcMar>
              <w:top w:w="62" w:type="dxa"/>
              <w:left w:w="102" w:type="dxa"/>
              <w:bottom w:w="102" w:type="dxa"/>
              <w:right w:w="62" w:type="dxa"/>
            </w:tcMar>
          </w:tcPr>
          <w:p w:rsidR="00B2177C" w:rsidRPr="00E33253"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Pr="00B82B79" w:rsidRDefault="00B2177C" w:rsidP="00E175B7">
            <w:pPr>
              <w:pStyle w:val="ConsPlusNormal"/>
              <w:ind w:firstLine="540"/>
              <w:jc w:val="both"/>
              <w:rPr>
                <w:highlight w:val="yellow"/>
              </w:rPr>
            </w:pPr>
          </w:p>
        </w:tc>
        <w:tc>
          <w:tcPr>
            <w:tcW w:w="915" w:type="pct"/>
            <w:tcMar>
              <w:top w:w="62" w:type="dxa"/>
              <w:left w:w="102" w:type="dxa"/>
              <w:bottom w:w="102" w:type="dxa"/>
              <w:right w:w="62" w:type="dxa"/>
            </w:tcMar>
          </w:tcPr>
          <w:p w:rsidR="00B2177C" w:rsidRPr="00E33253" w:rsidRDefault="00B2177C" w:rsidP="00E175B7">
            <w:pPr>
              <w:pStyle w:val="ConsPlusNormal"/>
            </w:pPr>
            <w:r w:rsidRPr="00E33253">
              <w:t>ставка на содержание сетей</w:t>
            </w:r>
          </w:p>
        </w:tc>
        <w:tc>
          <w:tcPr>
            <w:tcW w:w="512" w:type="pct"/>
            <w:tcMar>
              <w:top w:w="62" w:type="dxa"/>
              <w:left w:w="102" w:type="dxa"/>
              <w:bottom w:w="102" w:type="dxa"/>
              <w:right w:w="62" w:type="dxa"/>
            </w:tcMar>
          </w:tcPr>
          <w:p w:rsidR="00B2177C" w:rsidRPr="00B2177C" w:rsidRDefault="00B2177C" w:rsidP="00832F75">
            <w:pPr>
              <w:pStyle w:val="ConsPlusNormal"/>
              <w:jc w:val="center"/>
            </w:pPr>
            <w:r w:rsidRPr="00B2177C">
              <w:t>руб./кВт в мес.</w:t>
            </w:r>
          </w:p>
        </w:tc>
        <w:tc>
          <w:tcPr>
            <w:tcW w:w="503" w:type="pct"/>
            <w:tcMar>
              <w:top w:w="62" w:type="dxa"/>
              <w:left w:w="102" w:type="dxa"/>
              <w:bottom w:w="102" w:type="dxa"/>
              <w:right w:w="62" w:type="dxa"/>
            </w:tcMar>
          </w:tcPr>
          <w:p w:rsidR="00B2177C" w:rsidRPr="00B2177C" w:rsidRDefault="00B2177C" w:rsidP="00B2177C">
            <w:pPr>
              <w:pStyle w:val="ConsPlusNormal"/>
              <w:rPr>
                <w:sz w:val="15"/>
                <w:szCs w:val="15"/>
              </w:rPr>
            </w:pPr>
            <w:r w:rsidRPr="00B2177C">
              <w:rPr>
                <w:sz w:val="15"/>
                <w:szCs w:val="15"/>
              </w:rPr>
              <w:t>3117,16821</w:t>
            </w:r>
          </w:p>
        </w:tc>
        <w:tc>
          <w:tcPr>
            <w:tcW w:w="574" w:type="pct"/>
            <w:gridSpan w:val="2"/>
            <w:tcMar>
              <w:top w:w="62" w:type="dxa"/>
              <w:left w:w="102" w:type="dxa"/>
              <w:bottom w:w="102" w:type="dxa"/>
              <w:right w:w="62" w:type="dxa"/>
            </w:tcMar>
          </w:tcPr>
          <w:p w:rsidR="00B2177C" w:rsidRPr="00B2177C" w:rsidRDefault="00B2177C" w:rsidP="00E175B7">
            <w:pPr>
              <w:pStyle w:val="ConsPlusNormal"/>
              <w:rPr>
                <w:sz w:val="15"/>
                <w:szCs w:val="15"/>
              </w:rPr>
            </w:pPr>
            <w:r w:rsidRPr="00B2177C">
              <w:rPr>
                <w:sz w:val="15"/>
                <w:szCs w:val="15"/>
              </w:rPr>
              <w:t>3117,16821</w:t>
            </w:r>
          </w:p>
        </w:tc>
        <w:tc>
          <w:tcPr>
            <w:tcW w:w="66" w:type="pct"/>
          </w:tcPr>
          <w:p w:rsidR="00B2177C" w:rsidRPr="00490859" w:rsidRDefault="00B2177C" w:rsidP="00E175B7">
            <w:pPr>
              <w:pStyle w:val="ConsPlusNormal"/>
              <w:rPr>
                <w:color w:val="FF0000"/>
                <w:sz w:val="15"/>
                <w:szCs w:val="15"/>
              </w:rPr>
            </w:pPr>
          </w:p>
        </w:tc>
        <w:tc>
          <w:tcPr>
            <w:tcW w:w="486" w:type="pct"/>
            <w:gridSpan w:val="2"/>
            <w:tcMar>
              <w:top w:w="62" w:type="dxa"/>
              <w:left w:w="102" w:type="dxa"/>
              <w:bottom w:w="102" w:type="dxa"/>
              <w:right w:w="62" w:type="dxa"/>
            </w:tcMar>
          </w:tcPr>
          <w:p w:rsidR="00B2177C" w:rsidRPr="00490859" w:rsidRDefault="00B2177C" w:rsidP="00832F75">
            <w:pPr>
              <w:pStyle w:val="ConsPlusNormal"/>
              <w:rPr>
                <w:color w:val="FF0000"/>
                <w:sz w:val="15"/>
                <w:szCs w:val="15"/>
              </w:rPr>
            </w:pPr>
          </w:p>
        </w:tc>
        <w:tc>
          <w:tcPr>
            <w:tcW w:w="450" w:type="pct"/>
            <w:gridSpan w:val="2"/>
            <w:tcMar>
              <w:top w:w="62" w:type="dxa"/>
              <w:left w:w="102" w:type="dxa"/>
              <w:bottom w:w="102" w:type="dxa"/>
              <w:right w:w="62" w:type="dxa"/>
            </w:tcMar>
          </w:tcPr>
          <w:p w:rsidR="00B2177C" w:rsidRPr="00490859" w:rsidRDefault="00B2177C" w:rsidP="00832F75">
            <w:pPr>
              <w:pStyle w:val="ConsPlusNormal"/>
              <w:rPr>
                <w:color w:val="FF0000"/>
                <w:sz w:val="15"/>
                <w:szCs w:val="15"/>
              </w:rPr>
            </w:pPr>
          </w:p>
        </w:tc>
        <w:tc>
          <w:tcPr>
            <w:tcW w:w="520" w:type="pct"/>
            <w:gridSpan w:val="2"/>
            <w:tcMar>
              <w:top w:w="62" w:type="dxa"/>
              <w:left w:w="102" w:type="dxa"/>
              <w:bottom w:w="102" w:type="dxa"/>
              <w:right w:w="62" w:type="dxa"/>
            </w:tcMar>
          </w:tcPr>
          <w:p w:rsidR="00B2177C" w:rsidRPr="00E33253" w:rsidRDefault="00B2177C" w:rsidP="00E175B7">
            <w:pPr>
              <w:pStyle w:val="ConsPlusNormal"/>
              <w:rPr>
                <w:sz w:val="15"/>
                <w:szCs w:val="15"/>
              </w:rPr>
            </w:pPr>
          </w:p>
        </w:tc>
        <w:tc>
          <w:tcPr>
            <w:tcW w:w="687" w:type="pct"/>
            <w:gridSpan w:val="3"/>
            <w:tcMar>
              <w:top w:w="62" w:type="dxa"/>
              <w:left w:w="102" w:type="dxa"/>
              <w:bottom w:w="102" w:type="dxa"/>
              <w:right w:w="62" w:type="dxa"/>
            </w:tcMar>
          </w:tcPr>
          <w:p w:rsidR="00B2177C" w:rsidRPr="00832F75" w:rsidRDefault="00B2177C" w:rsidP="00E175B7">
            <w:pPr>
              <w:pStyle w:val="ConsPlusNormal"/>
              <w:rPr>
                <w:sz w:val="15"/>
                <w:szCs w:val="15"/>
              </w:rPr>
            </w:pPr>
          </w:p>
        </w:tc>
      </w:tr>
      <w:tr w:rsidR="00B2177C" w:rsidTr="00D17734">
        <w:tc>
          <w:tcPr>
            <w:tcW w:w="287" w:type="pct"/>
            <w:tcMar>
              <w:top w:w="62" w:type="dxa"/>
              <w:left w:w="102" w:type="dxa"/>
              <w:bottom w:w="102" w:type="dxa"/>
              <w:right w:w="62" w:type="dxa"/>
            </w:tcMar>
          </w:tcPr>
          <w:p w:rsidR="00B2177C" w:rsidRPr="00B82B79" w:rsidRDefault="00B2177C" w:rsidP="00E175B7">
            <w:pPr>
              <w:pStyle w:val="ConsPlusNormal"/>
              <w:ind w:firstLine="540"/>
              <w:jc w:val="both"/>
              <w:rPr>
                <w:highlight w:val="yellow"/>
              </w:rPr>
            </w:pPr>
          </w:p>
        </w:tc>
        <w:tc>
          <w:tcPr>
            <w:tcW w:w="915" w:type="pct"/>
            <w:tcMar>
              <w:top w:w="62" w:type="dxa"/>
              <w:left w:w="102" w:type="dxa"/>
              <w:bottom w:w="102" w:type="dxa"/>
              <w:right w:w="62" w:type="dxa"/>
            </w:tcMar>
          </w:tcPr>
          <w:p w:rsidR="00B2177C" w:rsidRPr="00E33253" w:rsidRDefault="00B2177C" w:rsidP="00832F75">
            <w:pPr>
              <w:pStyle w:val="ConsPlusNormal"/>
            </w:pPr>
            <w:r w:rsidRPr="00E33253">
              <w:t>ставка на оплату технологического расхода (потерь)</w:t>
            </w:r>
          </w:p>
        </w:tc>
        <w:tc>
          <w:tcPr>
            <w:tcW w:w="512" w:type="pct"/>
            <w:tcMar>
              <w:top w:w="62" w:type="dxa"/>
              <w:left w:w="102" w:type="dxa"/>
              <w:bottom w:w="102" w:type="dxa"/>
              <w:right w:w="62" w:type="dxa"/>
            </w:tcMar>
          </w:tcPr>
          <w:p w:rsidR="00B2177C" w:rsidRPr="00B2177C" w:rsidRDefault="00B2177C" w:rsidP="00832F75">
            <w:pPr>
              <w:pStyle w:val="ConsPlusNormal"/>
              <w:jc w:val="center"/>
            </w:pPr>
            <w:r w:rsidRPr="00B2177C">
              <w:t>руб./кВт·</w:t>
            </w:r>
            <w:proofErr w:type="gramStart"/>
            <w:r w:rsidRPr="00B2177C">
              <w:t>ч</w:t>
            </w:r>
            <w:proofErr w:type="gramEnd"/>
          </w:p>
        </w:tc>
        <w:tc>
          <w:tcPr>
            <w:tcW w:w="503" w:type="pct"/>
            <w:tcMar>
              <w:top w:w="62" w:type="dxa"/>
              <w:left w:w="102" w:type="dxa"/>
              <w:bottom w:w="102" w:type="dxa"/>
              <w:right w:w="62" w:type="dxa"/>
            </w:tcMar>
          </w:tcPr>
          <w:p w:rsidR="00B2177C" w:rsidRPr="00B2177C" w:rsidRDefault="00B2177C" w:rsidP="00B2177C">
            <w:pPr>
              <w:pStyle w:val="ConsPlusNormal"/>
              <w:rPr>
                <w:sz w:val="15"/>
                <w:szCs w:val="15"/>
              </w:rPr>
            </w:pPr>
            <w:r w:rsidRPr="00B2177C">
              <w:rPr>
                <w:sz w:val="15"/>
                <w:szCs w:val="15"/>
              </w:rPr>
              <w:t>0,07988</w:t>
            </w:r>
          </w:p>
        </w:tc>
        <w:tc>
          <w:tcPr>
            <w:tcW w:w="574" w:type="pct"/>
            <w:gridSpan w:val="2"/>
            <w:tcMar>
              <w:top w:w="62" w:type="dxa"/>
              <w:left w:w="102" w:type="dxa"/>
              <w:bottom w:w="102" w:type="dxa"/>
              <w:right w:w="62" w:type="dxa"/>
            </w:tcMar>
          </w:tcPr>
          <w:p w:rsidR="00B2177C" w:rsidRPr="00B2177C" w:rsidRDefault="00B2177C" w:rsidP="00E175B7">
            <w:pPr>
              <w:pStyle w:val="ConsPlusNormal"/>
              <w:rPr>
                <w:sz w:val="15"/>
                <w:szCs w:val="15"/>
              </w:rPr>
            </w:pPr>
            <w:r w:rsidRPr="00B2177C">
              <w:rPr>
                <w:sz w:val="15"/>
                <w:szCs w:val="15"/>
              </w:rPr>
              <w:t>0,06505</w:t>
            </w:r>
          </w:p>
        </w:tc>
        <w:tc>
          <w:tcPr>
            <w:tcW w:w="66" w:type="pct"/>
          </w:tcPr>
          <w:p w:rsidR="00B2177C" w:rsidRPr="00490859" w:rsidRDefault="00B2177C" w:rsidP="00E175B7">
            <w:pPr>
              <w:pStyle w:val="ConsPlusNormal"/>
              <w:rPr>
                <w:color w:val="FF0000"/>
                <w:sz w:val="15"/>
                <w:szCs w:val="15"/>
              </w:rPr>
            </w:pPr>
          </w:p>
        </w:tc>
        <w:tc>
          <w:tcPr>
            <w:tcW w:w="486" w:type="pct"/>
            <w:gridSpan w:val="2"/>
            <w:tcMar>
              <w:top w:w="62" w:type="dxa"/>
              <w:left w:w="102" w:type="dxa"/>
              <w:bottom w:w="102" w:type="dxa"/>
              <w:right w:w="62" w:type="dxa"/>
            </w:tcMar>
          </w:tcPr>
          <w:p w:rsidR="00B2177C" w:rsidRPr="00490859" w:rsidRDefault="00B2177C" w:rsidP="00E175B7">
            <w:pPr>
              <w:pStyle w:val="ConsPlusNormal"/>
              <w:rPr>
                <w:color w:val="FF0000"/>
                <w:sz w:val="15"/>
                <w:szCs w:val="15"/>
              </w:rPr>
            </w:pPr>
          </w:p>
        </w:tc>
        <w:tc>
          <w:tcPr>
            <w:tcW w:w="450" w:type="pct"/>
            <w:gridSpan w:val="2"/>
            <w:tcMar>
              <w:top w:w="62" w:type="dxa"/>
              <w:left w:w="102" w:type="dxa"/>
              <w:bottom w:w="102" w:type="dxa"/>
              <w:right w:w="62" w:type="dxa"/>
            </w:tcMar>
          </w:tcPr>
          <w:p w:rsidR="00B2177C" w:rsidRPr="00490859" w:rsidRDefault="00B2177C" w:rsidP="00E175B7">
            <w:pPr>
              <w:pStyle w:val="ConsPlusNormal"/>
              <w:rPr>
                <w:color w:val="FF0000"/>
                <w:sz w:val="15"/>
                <w:szCs w:val="15"/>
              </w:rPr>
            </w:pPr>
          </w:p>
        </w:tc>
        <w:tc>
          <w:tcPr>
            <w:tcW w:w="520" w:type="pct"/>
            <w:gridSpan w:val="2"/>
            <w:tcMar>
              <w:top w:w="62" w:type="dxa"/>
              <w:left w:w="102" w:type="dxa"/>
              <w:bottom w:w="102" w:type="dxa"/>
              <w:right w:w="62" w:type="dxa"/>
            </w:tcMar>
          </w:tcPr>
          <w:p w:rsidR="00B2177C" w:rsidRPr="00E33253" w:rsidRDefault="00B2177C" w:rsidP="00E175B7">
            <w:pPr>
              <w:pStyle w:val="ConsPlusNormal"/>
              <w:rPr>
                <w:sz w:val="15"/>
                <w:szCs w:val="15"/>
              </w:rPr>
            </w:pPr>
          </w:p>
        </w:tc>
        <w:tc>
          <w:tcPr>
            <w:tcW w:w="687" w:type="pct"/>
            <w:gridSpan w:val="3"/>
            <w:tcMar>
              <w:top w:w="62" w:type="dxa"/>
              <w:left w:w="102" w:type="dxa"/>
              <w:bottom w:w="102" w:type="dxa"/>
              <w:right w:w="62" w:type="dxa"/>
            </w:tcMar>
          </w:tcPr>
          <w:p w:rsidR="00B2177C" w:rsidRPr="00832F75" w:rsidRDefault="00B2177C" w:rsidP="00E175B7">
            <w:pPr>
              <w:pStyle w:val="ConsPlusNormal"/>
              <w:rPr>
                <w:sz w:val="15"/>
                <w:szCs w:val="15"/>
              </w:rPr>
            </w:pPr>
          </w:p>
        </w:tc>
      </w:tr>
      <w:tr w:rsidR="00B2177C" w:rsidTr="00D17734">
        <w:tc>
          <w:tcPr>
            <w:tcW w:w="287" w:type="pct"/>
            <w:tcMar>
              <w:top w:w="62" w:type="dxa"/>
              <w:left w:w="102" w:type="dxa"/>
              <w:bottom w:w="102" w:type="dxa"/>
              <w:right w:w="62" w:type="dxa"/>
            </w:tcMar>
          </w:tcPr>
          <w:p w:rsidR="00B2177C" w:rsidRPr="00B82B79" w:rsidRDefault="00B2177C" w:rsidP="00E175B7">
            <w:pPr>
              <w:pStyle w:val="ConsPlusNormal"/>
              <w:ind w:firstLine="540"/>
              <w:jc w:val="both"/>
              <w:rPr>
                <w:highlight w:val="yellow"/>
              </w:rPr>
            </w:pPr>
          </w:p>
        </w:tc>
        <w:tc>
          <w:tcPr>
            <w:tcW w:w="915" w:type="pct"/>
            <w:tcMar>
              <w:top w:w="62" w:type="dxa"/>
              <w:left w:w="102" w:type="dxa"/>
              <w:bottom w:w="102" w:type="dxa"/>
              <w:right w:w="62" w:type="dxa"/>
            </w:tcMar>
          </w:tcPr>
          <w:p w:rsidR="00B2177C" w:rsidRPr="00E33253" w:rsidRDefault="00B2177C" w:rsidP="00832F75">
            <w:pPr>
              <w:pStyle w:val="ConsPlusNormal"/>
            </w:pPr>
            <w:proofErr w:type="spellStart"/>
            <w:r w:rsidRPr="00E33253">
              <w:t>одноставочный</w:t>
            </w:r>
            <w:proofErr w:type="spellEnd"/>
            <w:r w:rsidRPr="00E33253">
              <w:t xml:space="preserve"> тариф</w:t>
            </w:r>
          </w:p>
        </w:tc>
        <w:tc>
          <w:tcPr>
            <w:tcW w:w="512" w:type="pct"/>
            <w:tcMar>
              <w:top w:w="62" w:type="dxa"/>
              <w:left w:w="102" w:type="dxa"/>
              <w:bottom w:w="102" w:type="dxa"/>
              <w:right w:w="62" w:type="dxa"/>
            </w:tcMar>
          </w:tcPr>
          <w:p w:rsidR="00B2177C" w:rsidRPr="00B2177C" w:rsidRDefault="00B2177C" w:rsidP="00832F75">
            <w:pPr>
              <w:pStyle w:val="ConsPlusNormal"/>
              <w:jc w:val="center"/>
            </w:pPr>
            <w:r w:rsidRPr="00B2177C">
              <w:t>руб./кВт·</w:t>
            </w:r>
            <w:proofErr w:type="gramStart"/>
            <w:r w:rsidRPr="00B2177C">
              <w:t>ч</w:t>
            </w:r>
            <w:proofErr w:type="gramEnd"/>
          </w:p>
        </w:tc>
        <w:tc>
          <w:tcPr>
            <w:tcW w:w="503" w:type="pct"/>
            <w:tcMar>
              <w:top w:w="62" w:type="dxa"/>
              <w:left w:w="102" w:type="dxa"/>
              <w:bottom w:w="102" w:type="dxa"/>
              <w:right w:w="62" w:type="dxa"/>
            </w:tcMar>
          </w:tcPr>
          <w:p w:rsidR="00B2177C" w:rsidRPr="00B2177C" w:rsidRDefault="00B2177C" w:rsidP="00B2177C">
            <w:pPr>
              <w:pStyle w:val="ConsPlusNormal"/>
              <w:rPr>
                <w:sz w:val="15"/>
                <w:szCs w:val="15"/>
              </w:rPr>
            </w:pPr>
            <w:r w:rsidRPr="00B2177C">
              <w:rPr>
                <w:sz w:val="15"/>
                <w:szCs w:val="15"/>
              </w:rPr>
              <w:t>0,39018</w:t>
            </w:r>
          </w:p>
        </w:tc>
        <w:tc>
          <w:tcPr>
            <w:tcW w:w="574" w:type="pct"/>
            <w:gridSpan w:val="2"/>
            <w:tcMar>
              <w:top w:w="62" w:type="dxa"/>
              <w:left w:w="102" w:type="dxa"/>
              <w:bottom w:w="102" w:type="dxa"/>
              <w:right w:w="62" w:type="dxa"/>
            </w:tcMar>
          </w:tcPr>
          <w:p w:rsidR="00B2177C" w:rsidRPr="00B2177C" w:rsidRDefault="00B2177C" w:rsidP="00E175B7">
            <w:pPr>
              <w:pStyle w:val="ConsPlusNormal"/>
              <w:rPr>
                <w:sz w:val="15"/>
                <w:szCs w:val="15"/>
              </w:rPr>
            </w:pPr>
            <w:r w:rsidRPr="00B2177C">
              <w:rPr>
                <w:sz w:val="15"/>
                <w:szCs w:val="15"/>
              </w:rPr>
              <w:t>0,38646</w:t>
            </w:r>
          </w:p>
        </w:tc>
        <w:tc>
          <w:tcPr>
            <w:tcW w:w="66" w:type="pct"/>
          </w:tcPr>
          <w:p w:rsidR="00B2177C" w:rsidRPr="00490859" w:rsidRDefault="00B2177C" w:rsidP="00E175B7">
            <w:pPr>
              <w:pStyle w:val="ConsPlusNormal"/>
              <w:rPr>
                <w:color w:val="FF0000"/>
                <w:sz w:val="15"/>
                <w:szCs w:val="15"/>
              </w:rPr>
            </w:pPr>
          </w:p>
        </w:tc>
        <w:tc>
          <w:tcPr>
            <w:tcW w:w="486" w:type="pct"/>
            <w:gridSpan w:val="2"/>
            <w:tcMar>
              <w:top w:w="62" w:type="dxa"/>
              <w:left w:w="102" w:type="dxa"/>
              <w:bottom w:w="102" w:type="dxa"/>
              <w:right w:w="62" w:type="dxa"/>
            </w:tcMar>
          </w:tcPr>
          <w:p w:rsidR="00B2177C" w:rsidRPr="00490859" w:rsidRDefault="00B2177C" w:rsidP="00E175B7">
            <w:pPr>
              <w:pStyle w:val="ConsPlusNormal"/>
              <w:rPr>
                <w:color w:val="FF0000"/>
                <w:sz w:val="15"/>
                <w:szCs w:val="15"/>
              </w:rPr>
            </w:pPr>
          </w:p>
        </w:tc>
        <w:tc>
          <w:tcPr>
            <w:tcW w:w="450" w:type="pct"/>
            <w:gridSpan w:val="2"/>
            <w:tcMar>
              <w:top w:w="62" w:type="dxa"/>
              <w:left w:w="102" w:type="dxa"/>
              <w:bottom w:w="102" w:type="dxa"/>
              <w:right w:w="62" w:type="dxa"/>
            </w:tcMar>
          </w:tcPr>
          <w:p w:rsidR="00B2177C" w:rsidRPr="00490859" w:rsidRDefault="00B2177C" w:rsidP="00E175B7">
            <w:pPr>
              <w:pStyle w:val="ConsPlusNormal"/>
              <w:rPr>
                <w:color w:val="FF0000"/>
                <w:sz w:val="15"/>
                <w:szCs w:val="15"/>
              </w:rPr>
            </w:pPr>
          </w:p>
        </w:tc>
        <w:tc>
          <w:tcPr>
            <w:tcW w:w="520" w:type="pct"/>
            <w:gridSpan w:val="2"/>
            <w:tcMar>
              <w:top w:w="62" w:type="dxa"/>
              <w:left w:w="102" w:type="dxa"/>
              <w:bottom w:w="102" w:type="dxa"/>
              <w:right w:w="62" w:type="dxa"/>
            </w:tcMar>
          </w:tcPr>
          <w:p w:rsidR="00B2177C" w:rsidRPr="00E33253" w:rsidRDefault="00B2177C" w:rsidP="00E175B7">
            <w:pPr>
              <w:pStyle w:val="ConsPlusNormal"/>
              <w:rPr>
                <w:sz w:val="15"/>
                <w:szCs w:val="15"/>
              </w:rPr>
            </w:pPr>
          </w:p>
        </w:tc>
        <w:tc>
          <w:tcPr>
            <w:tcW w:w="687" w:type="pct"/>
            <w:gridSpan w:val="3"/>
            <w:tcMar>
              <w:top w:w="62" w:type="dxa"/>
              <w:left w:w="102" w:type="dxa"/>
              <w:bottom w:w="102" w:type="dxa"/>
              <w:right w:w="62" w:type="dxa"/>
            </w:tcMar>
          </w:tcPr>
          <w:p w:rsidR="00B2177C" w:rsidRPr="00832F75" w:rsidRDefault="00B2177C" w:rsidP="00E175B7">
            <w:pPr>
              <w:pStyle w:val="ConsPlusNormal"/>
              <w:rPr>
                <w:sz w:val="15"/>
                <w:szCs w:val="15"/>
              </w:rPr>
            </w:pPr>
          </w:p>
        </w:tc>
      </w:tr>
      <w:tr w:rsidR="00B2177C" w:rsidTr="00D17734">
        <w:tc>
          <w:tcPr>
            <w:tcW w:w="287" w:type="pct"/>
            <w:tcMar>
              <w:top w:w="62" w:type="dxa"/>
              <w:left w:w="102" w:type="dxa"/>
              <w:bottom w:w="102" w:type="dxa"/>
              <w:right w:w="62" w:type="dxa"/>
            </w:tcMar>
          </w:tcPr>
          <w:p w:rsidR="00B2177C" w:rsidRPr="00B82B79" w:rsidRDefault="00B2177C" w:rsidP="00E175B7">
            <w:pPr>
              <w:pStyle w:val="ConsPlusNormal"/>
              <w:ind w:firstLine="540"/>
              <w:jc w:val="both"/>
              <w:rPr>
                <w:highlight w:val="yellow"/>
              </w:rPr>
            </w:pPr>
          </w:p>
        </w:tc>
        <w:tc>
          <w:tcPr>
            <w:tcW w:w="915" w:type="pct"/>
            <w:tcMar>
              <w:top w:w="62" w:type="dxa"/>
              <w:left w:w="102" w:type="dxa"/>
              <w:bottom w:w="102" w:type="dxa"/>
              <w:right w:w="62" w:type="dxa"/>
            </w:tcMar>
          </w:tcPr>
          <w:p w:rsidR="00B2177C" w:rsidRPr="00E33253" w:rsidRDefault="00B2177C" w:rsidP="00E175B7">
            <w:pPr>
              <w:pStyle w:val="ConsPlusNormal"/>
            </w:pPr>
          </w:p>
        </w:tc>
        <w:tc>
          <w:tcPr>
            <w:tcW w:w="512" w:type="pct"/>
            <w:tcMar>
              <w:top w:w="62" w:type="dxa"/>
              <w:left w:w="102" w:type="dxa"/>
              <w:bottom w:w="102" w:type="dxa"/>
              <w:right w:w="62" w:type="dxa"/>
            </w:tcMar>
          </w:tcPr>
          <w:p w:rsidR="00B2177C" w:rsidRPr="00E33253" w:rsidRDefault="00B2177C" w:rsidP="00E175B7">
            <w:pPr>
              <w:pStyle w:val="ConsPlusNormal"/>
              <w:jc w:val="center"/>
            </w:pPr>
          </w:p>
        </w:tc>
        <w:tc>
          <w:tcPr>
            <w:tcW w:w="503" w:type="pct"/>
            <w:tcMar>
              <w:top w:w="62" w:type="dxa"/>
              <w:left w:w="102" w:type="dxa"/>
              <w:bottom w:w="102" w:type="dxa"/>
              <w:right w:w="62" w:type="dxa"/>
            </w:tcMar>
          </w:tcPr>
          <w:p w:rsidR="00B2177C" w:rsidRPr="00E33253" w:rsidRDefault="00B2177C" w:rsidP="00E175B7">
            <w:pPr>
              <w:pStyle w:val="ConsPlusNormal"/>
            </w:pPr>
          </w:p>
        </w:tc>
        <w:tc>
          <w:tcPr>
            <w:tcW w:w="574" w:type="pct"/>
            <w:gridSpan w:val="2"/>
            <w:tcMar>
              <w:top w:w="62" w:type="dxa"/>
              <w:left w:w="102" w:type="dxa"/>
              <w:bottom w:w="102" w:type="dxa"/>
              <w:right w:w="62" w:type="dxa"/>
            </w:tcMar>
          </w:tcPr>
          <w:p w:rsidR="00B2177C" w:rsidRPr="00E33253" w:rsidRDefault="00B2177C" w:rsidP="00E175B7">
            <w:pPr>
              <w:pStyle w:val="ConsPlusNormal"/>
            </w:pPr>
          </w:p>
        </w:tc>
        <w:tc>
          <w:tcPr>
            <w:tcW w:w="66" w:type="pct"/>
          </w:tcPr>
          <w:p w:rsidR="00B2177C" w:rsidRPr="00E33253" w:rsidRDefault="00B2177C" w:rsidP="00E175B7">
            <w:pPr>
              <w:pStyle w:val="ConsPlusNormal"/>
            </w:pPr>
          </w:p>
        </w:tc>
        <w:tc>
          <w:tcPr>
            <w:tcW w:w="486" w:type="pct"/>
            <w:gridSpan w:val="2"/>
            <w:tcMar>
              <w:top w:w="62" w:type="dxa"/>
              <w:left w:w="102" w:type="dxa"/>
              <w:bottom w:w="102" w:type="dxa"/>
              <w:right w:w="62" w:type="dxa"/>
            </w:tcMar>
          </w:tcPr>
          <w:p w:rsidR="00B2177C" w:rsidRPr="00E33253" w:rsidRDefault="00B2177C" w:rsidP="00E175B7">
            <w:pPr>
              <w:pStyle w:val="ConsPlusNormal"/>
            </w:pPr>
          </w:p>
        </w:tc>
        <w:tc>
          <w:tcPr>
            <w:tcW w:w="450" w:type="pct"/>
            <w:gridSpan w:val="2"/>
            <w:tcMar>
              <w:top w:w="62" w:type="dxa"/>
              <w:left w:w="102" w:type="dxa"/>
              <w:bottom w:w="102" w:type="dxa"/>
              <w:right w:w="62" w:type="dxa"/>
            </w:tcMar>
          </w:tcPr>
          <w:p w:rsidR="00B2177C" w:rsidRPr="00E33253" w:rsidRDefault="00B2177C" w:rsidP="00E175B7">
            <w:pPr>
              <w:pStyle w:val="ConsPlusNormal"/>
            </w:pPr>
          </w:p>
        </w:tc>
        <w:tc>
          <w:tcPr>
            <w:tcW w:w="520" w:type="pct"/>
            <w:gridSpan w:val="2"/>
            <w:tcMar>
              <w:top w:w="62" w:type="dxa"/>
              <w:left w:w="102" w:type="dxa"/>
              <w:bottom w:w="102" w:type="dxa"/>
              <w:right w:w="62" w:type="dxa"/>
            </w:tcMar>
          </w:tcPr>
          <w:p w:rsidR="00B2177C" w:rsidRPr="00E33253"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Pr="00B82B79" w:rsidRDefault="00B2177C" w:rsidP="00E175B7">
            <w:pPr>
              <w:pStyle w:val="ConsPlusNormal"/>
              <w:ind w:firstLine="540"/>
              <w:jc w:val="both"/>
              <w:rPr>
                <w:highlight w:val="yellow"/>
              </w:rPr>
            </w:pPr>
          </w:p>
        </w:tc>
        <w:tc>
          <w:tcPr>
            <w:tcW w:w="915" w:type="pct"/>
            <w:tcMar>
              <w:top w:w="62" w:type="dxa"/>
              <w:left w:w="102" w:type="dxa"/>
              <w:bottom w:w="102" w:type="dxa"/>
              <w:right w:w="62" w:type="dxa"/>
            </w:tcMar>
          </w:tcPr>
          <w:p w:rsidR="00B2177C" w:rsidRDefault="00B2177C" w:rsidP="00E175B7">
            <w:pPr>
              <w:pStyle w:val="ConsPlusNormal"/>
            </w:pPr>
            <w:r>
              <w:t>На услуги коммерческого оператора оптового рынка электрической энергии (мощности)</w:t>
            </w:r>
          </w:p>
        </w:tc>
        <w:tc>
          <w:tcPr>
            <w:tcW w:w="512" w:type="pct"/>
            <w:tcMar>
              <w:top w:w="62" w:type="dxa"/>
              <w:left w:w="102" w:type="dxa"/>
              <w:bottom w:w="102" w:type="dxa"/>
              <w:right w:w="62" w:type="dxa"/>
            </w:tcMar>
          </w:tcPr>
          <w:p w:rsidR="00B2177C" w:rsidRDefault="00B2177C" w:rsidP="00E175B7">
            <w:pPr>
              <w:pStyle w:val="ConsPlusNormal"/>
              <w:jc w:val="center"/>
            </w:pPr>
            <w:r>
              <w:t>руб./МВт·</w:t>
            </w:r>
            <w:proofErr w:type="gramStart"/>
            <w:r>
              <w:t>ч</w:t>
            </w:r>
            <w:proofErr w:type="gramEnd"/>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Pr="00B82B79" w:rsidRDefault="00B2177C" w:rsidP="00E175B7">
            <w:pPr>
              <w:pStyle w:val="ConsPlusNormal"/>
              <w:ind w:firstLine="540"/>
              <w:jc w:val="both"/>
              <w:rPr>
                <w:highlight w:val="yellow"/>
              </w:rPr>
            </w:pPr>
          </w:p>
        </w:tc>
        <w:tc>
          <w:tcPr>
            <w:tcW w:w="915" w:type="pct"/>
            <w:tcMar>
              <w:top w:w="62" w:type="dxa"/>
              <w:left w:w="102" w:type="dxa"/>
              <w:bottom w:w="102" w:type="dxa"/>
              <w:right w:w="62" w:type="dxa"/>
            </w:tcMar>
          </w:tcPr>
          <w:p w:rsidR="00B2177C" w:rsidRDefault="00B2177C" w:rsidP="00E175B7">
            <w:pPr>
              <w:pStyle w:val="ConsPlusNormal"/>
            </w:pPr>
            <w:r>
              <w:t>Для гарантирующих поставщиков</w:t>
            </w:r>
          </w:p>
        </w:tc>
        <w:tc>
          <w:tcPr>
            <w:tcW w:w="512" w:type="pct"/>
            <w:tcMar>
              <w:top w:w="62" w:type="dxa"/>
              <w:left w:w="102" w:type="dxa"/>
              <w:bottom w:w="102" w:type="dxa"/>
              <w:right w:w="62" w:type="dxa"/>
            </w:tcMar>
          </w:tcPr>
          <w:p w:rsidR="00B2177C" w:rsidRDefault="00B2177C" w:rsidP="00E175B7">
            <w:pPr>
              <w:pStyle w:val="ConsPlusNormal"/>
              <w:jc w:val="center"/>
            </w:pP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Pr="00B82B79" w:rsidRDefault="00B2177C" w:rsidP="00E175B7">
            <w:pPr>
              <w:pStyle w:val="ConsPlusNormal"/>
              <w:ind w:firstLine="540"/>
              <w:jc w:val="both"/>
              <w:rPr>
                <w:highlight w:val="yellow"/>
              </w:rPr>
            </w:pPr>
          </w:p>
        </w:tc>
        <w:tc>
          <w:tcPr>
            <w:tcW w:w="915" w:type="pct"/>
            <w:tcMar>
              <w:top w:w="62" w:type="dxa"/>
              <w:left w:w="102" w:type="dxa"/>
              <w:bottom w:w="102" w:type="dxa"/>
              <w:right w:w="62" w:type="dxa"/>
            </w:tcMar>
          </w:tcPr>
          <w:p w:rsidR="00B2177C" w:rsidRDefault="00B2177C" w:rsidP="00E175B7">
            <w:pPr>
              <w:pStyle w:val="ConsPlusNormal"/>
            </w:pPr>
            <w:r>
              <w:t>величина сбытовой надбавки для тарифной группы потребителей "население" и приравненных к нему категорий потребителей</w:t>
            </w:r>
          </w:p>
        </w:tc>
        <w:tc>
          <w:tcPr>
            <w:tcW w:w="512" w:type="pct"/>
            <w:tcMar>
              <w:top w:w="62" w:type="dxa"/>
              <w:left w:w="102" w:type="dxa"/>
              <w:bottom w:w="102" w:type="dxa"/>
              <w:right w:w="62" w:type="dxa"/>
            </w:tcMar>
          </w:tcPr>
          <w:p w:rsidR="00B2177C" w:rsidRDefault="00B2177C" w:rsidP="00E175B7">
            <w:pPr>
              <w:pStyle w:val="ConsPlusNormal"/>
              <w:jc w:val="center"/>
            </w:pPr>
            <w:r>
              <w:t>руб./МВт·</w:t>
            </w:r>
            <w:proofErr w:type="gramStart"/>
            <w:r>
              <w:t>ч</w:t>
            </w:r>
            <w:proofErr w:type="gramEnd"/>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Pr="00B82B79" w:rsidRDefault="00B2177C" w:rsidP="00E175B7">
            <w:pPr>
              <w:pStyle w:val="ConsPlusNormal"/>
              <w:ind w:firstLine="540"/>
              <w:jc w:val="both"/>
              <w:rPr>
                <w:highlight w:val="yellow"/>
              </w:rPr>
            </w:pPr>
          </w:p>
        </w:tc>
        <w:tc>
          <w:tcPr>
            <w:tcW w:w="915" w:type="pct"/>
            <w:tcMar>
              <w:top w:w="62" w:type="dxa"/>
              <w:left w:w="102" w:type="dxa"/>
              <w:bottom w:w="102" w:type="dxa"/>
              <w:right w:w="62" w:type="dxa"/>
            </w:tcMar>
          </w:tcPr>
          <w:p w:rsidR="00B2177C" w:rsidRDefault="00B2177C" w:rsidP="00E175B7">
            <w:pPr>
              <w:pStyle w:val="ConsPlusNormal"/>
            </w:pPr>
            <w: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512" w:type="pct"/>
            <w:tcMar>
              <w:top w:w="62" w:type="dxa"/>
              <w:left w:w="102" w:type="dxa"/>
              <w:bottom w:w="102" w:type="dxa"/>
              <w:right w:w="62" w:type="dxa"/>
            </w:tcMar>
          </w:tcPr>
          <w:p w:rsidR="00B2177C" w:rsidRDefault="00B2177C" w:rsidP="00E175B7">
            <w:pPr>
              <w:pStyle w:val="ConsPlusNormal"/>
              <w:jc w:val="center"/>
            </w:pPr>
            <w:r>
              <w:t>руб./МВт·</w:t>
            </w:r>
            <w:proofErr w:type="gramStart"/>
            <w:r>
              <w:t>ч</w:t>
            </w:r>
            <w:proofErr w:type="gramEnd"/>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Pr="00B82B79" w:rsidRDefault="00B2177C" w:rsidP="00E175B7">
            <w:pPr>
              <w:pStyle w:val="ConsPlusNormal"/>
              <w:ind w:firstLine="540"/>
              <w:jc w:val="both"/>
              <w:rPr>
                <w:highlight w:val="yellow"/>
              </w:rPr>
            </w:pPr>
          </w:p>
        </w:tc>
        <w:tc>
          <w:tcPr>
            <w:tcW w:w="915" w:type="pct"/>
            <w:tcMar>
              <w:top w:w="62" w:type="dxa"/>
              <w:left w:w="102" w:type="dxa"/>
              <w:bottom w:w="102" w:type="dxa"/>
              <w:right w:w="62" w:type="dxa"/>
            </w:tcMar>
          </w:tcPr>
          <w:p w:rsidR="00B2177C" w:rsidRDefault="00B2177C" w:rsidP="00E175B7">
            <w:pPr>
              <w:pStyle w:val="ConsPlusNormal"/>
            </w:pPr>
            <w:r>
              <w:t>доходность продаж для прочих потребителей:</w:t>
            </w:r>
          </w:p>
        </w:tc>
        <w:tc>
          <w:tcPr>
            <w:tcW w:w="512" w:type="pct"/>
            <w:tcMar>
              <w:top w:w="62" w:type="dxa"/>
              <w:left w:w="102" w:type="dxa"/>
              <w:bottom w:w="102" w:type="dxa"/>
              <w:right w:w="62" w:type="dxa"/>
            </w:tcMar>
          </w:tcPr>
          <w:p w:rsidR="00B2177C" w:rsidRDefault="00B2177C" w:rsidP="00E175B7">
            <w:pPr>
              <w:pStyle w:val="ConsPlusNormal"/>
              <w:jc w:val="center"/>
            </w:pPr>
            <w:r>
              <w:t>процент</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Pr="00B82B79" w:rsidRDefault="00B2177C" w:rsidP="00E175B7">
            <w:pPr>
              <w:pStyle w:val="ConsPlusNormal"/>
              <w:ind w:firstLine="540"/>
              <w:jc w:val="both"/>
              <w:rPr>
                <w:highlight w:val="yellow"/>
              </w:rPr>
            </w:pPr>
          </w:p>
        </w:tc>
        <w:tc>
          <w:tcPr>
            <w:tcW w:w="915" w:type="pct"/>
            <w:tcMar>
              <w:top w:w="62" w:type="dxa"/>
              <w:left w:w="102" w:type="dxa"/>
              <w:bottom w:w="102" w:type="dxa"/>
              <w:right w:w="62" w:type="dxa"/>
            </w:tcMar>
          </w:tcPr>
          <w:p w:rsidR="00B2177C" w:rsidRDefault="00B2177C" w:rsidP="00E175B7">
            <w:pPr>
              <w:pStyle w:val="ConsPlusNormal"/>
            </w:pPr>
            <w:r>
              <w:t>менее 150 кВт</w:t>
            </w:r>
          </w:p>
        </w:tc>
        <w:tc>
          <w:tcPr>
            <w:tcW w:w="512" w:type="pct"/>
            <w:tcMar>
              <w:top w:w="62" w:type="dxa"/>
              <w:left w:w="102" w:type="dxa"/>
              <w:bottom w:w="102" w:type="dxa"/>
              <w:right w:w="62" w:type="dxa"/>
            </w:tcMar>
          </w:tcPr>
          <w:p w:rsidR="00B2177C" w:rsidRDefault="00B2177C" w:rsidP="00E175B7">
            <w:pPr>
              <w:pStyle w:val="ConsPlusNormal"/>
              <w:jc w:val="center"/>
            </w:pPr>
            <w:r>
              <w:t>процент</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Pr="00B82B79" w:rsidRDefault="00B2177C" w:rsidP="00E175B7">
            <w:pPr>
              <w:pStyle w:val="ConsPlusNormal"/>
              <w:ind w:firstLine="540"/>
              <w:jc w:val="both"/>
              <w:rPr>
                <w:highlight w:val="yellow"/>
              </w:rPr>
            </w:pPr>
          </w:p>
        </w:tc>
        <w:tc>
          <w:tcPr>
            <w:tcW w:w="915" w:type="pct"/>
            <w:tcMar>
              <w:top w:w="62" w:type="dxa"/>
              <w:left w:w="102" w:type="dxa"/>
              <w:bottom w:w="102" w:type="dxa"/>
              <w:right w:w="62" w:type="dxa"/>
            </w:tcMar>
          </w:tcPr>
          <w:p w:rsidR="00B2177C" w:rsidRDefault="00B2177C" w:rsidP="00E175B7">
            <w:pPr>
              <w:pStyle w:val="ConsPlusNormal"/>
            </w:pPr>
            <w:r>
              <w:t>от 150 кВт до 670 кВт</w:t>
            </w:r>
          </w:p>
        </w:tc>
        <w:tc>
          <w:tcPr>
            <w:tcW w:w="512" w:type="pct"/>
            <w:tcMar>
              <w:top w:w="62" w:type="dxa"/>
              <w:left w:w="102" w:type="dxa"/>
              <w:bottom w:w="102" w:type="dxa"/>
              <w:right w:w="62" w:type="dxa"/>
            </w:tcMar>
          </w:tcPr>
          <w:p w:rsidR="00B2177C" w:rsidRDefault="00B2177C" w:rsidP="00E175B7">
            <w:pPr>
              <w:pStyle w:val="ConsPlusNormal"/>
              <w:jc w:val="center"/>
            </w:pPr>
            <w:r>
              <w:t>процент</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Pr="00B82B79" w:rsidRDefault="00B2177C" w:rsidP="00E175B7">
            <w:pPr>
              <w:pStyle w:val="ConsPlusNormal"/>
              <w:ind w:firstLine="540"/>
              <w:jc w:val="both"/>
              <w:rPr>
                <w:highlight w:val="yellow"/>
              </w:rPr>
            </w:pPr>
          </w:p>
        </w:tc>
        <w:tc>
          <w:tcPr>
            <w:tcW w:w="915" w:type="pct"/>
            <w:tcMar>
              <w:top w:w="62" w:type="dxa"/>
              <w:left w:w="102" w:type="dxa"/>
              <w:bottom w:w="102" w:type="dxa"/>
              <w:right w:w="62" w:type="dxa"/>
            </w:tcMar>
          </w:tcPr>
          <w:p w:rsidR="00B2177C" w:rsidRDefault="00B2177C" w:rsidP="00E175B7">
            <w:pPr>
              <w:pStyle w:val="ConsPlusNormal"/>
            </w:pPr>
            <w:r>
              <w:t>от 670 кВт до 10 МВт</w:t>
            </w:r>
          </w:p>
        </w:tc>
        <w:tc>
          <w:tcPr>
            <w:tcW w:w="512" w:type="pct"/>
            <w:tcMar>
              <w:top w:w="62" w:type="dxa"/>
              <w:left w:w="102" w:type="dxa"/>
              <w:bottom w:w="102" w:type="dxa"/>
              <w:right w:w="62" w:type="dxa"/>
            </w:tcMar>
          </w:tcPr>
          <w:p w:rsidR="00B2177C" w:rsidRDefault="00B2177C" w:rsidP="00E175B7">
            <w:pPr>
              <w:pStyle w:val="ConsPlusNormal"/>
              <w:jc w:val="center"/>
            </w:pPr>
            <w:r>
              <w:t>процент</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r>
              <w:t>2.</w:t>
            </w:r>
          </w:p>
        </w:tc>
        <w:tc>
          <w:tcPr>
            <w:tcW w:w="915" w:type="pct"/>
            <w:tcMar>
              <w:top w:w="62" w:type="dxa"/>
              <w:left w:w="102" w:type="dxa"/>
              <w:bottom w:w="102" w:type="dxa"/>
              <w:right w:w="62" w:type="dxa"/>
            </w:tcMar>
          </w:tcPr>
          <w:p w:rsidR="00B2177C" w:rsidRDefault="00B2177C" w:rsidP="00E175B7">
            <w:pPr>
              <w:pStyle w:val="ConsPlusNormal"/>
            </w:pPr>
            <w:r>
              <w:t>не менее 10 МВт</w:t>
            </w:r>
          </w:p>
        </w:tc>
        <w:tc>
          <w:tcPr>
            <w:tcW w:w="512" w:type="pct"/>
            <w:tcMar>
              <w:top w:w="62" w:type="dxa"/>
              <w:left w:w="102" w:type="dxa"/>
              <w:bottom w:w="102" w:type="dxa"/>
              <w:right w:w="62" w:type="dxa"/>
            </w:tcMar>
          </w:tcPr>
          <w:p w:rsidR="00B2177C" w:rsidRDefault="00B2177C" w:rsidP="00E175B7">
            <w:pPr>
              <w:pStyle w:val="ConsPlusNormal"/>
              <w:jc w:val="center"/>
            </w:pPr>
            <w:r>
              <w:t>процент</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r>
              <w:t>3.</w:t>
            </w:r>
          </w:p>
        </w:tc>
        <w:tc>
          <w:tcPr>
            <w:tcW w:w="915" w:type="pct"/>
            <w:tcMar>
              <w:top w:w="62" w:type="dxa"/>
              <w:left w:w="102" w:type="dxa"/>
              <w:bottom w:w="102" w:type="dxa"/>
              <w:right w:w="62" w:type="dxa"/>
            </w:tcMar>
          </w:tcPr>
          <w:p w:rsidR="00B2177C" w:rsidRDefault="00B2177C" w:rsidP="00E175B7">
            <w:pPr>
              <w:pStyle w:val="ConsPlusNormal"/>
            </w:pPr>
            <w:r>
              <w:t>Для генерирующих объектов</w:t>
            </w:r>
          </w:p>
        </w:tc>
        <w:tc>
          <w:tcPr>
            <w:tcW w:w="512" w:type="pct"/>
            <w:tcMar>
              <w:top w:w="62" w:type="dxa"/>
              <w:left w:w="102" w:type="dxa"/>
              <w:bottom w:w="102" w:type="dxa"/>
              <w:right w:w="62" w:type="dxa"/>
            </w:tcMar>
          </w:tcPr>
          <w:p w:rsidR="00B2177C" w:rsidRDefault="00B2177C" w:rsidP="00E175B7">
            <w:pPr>
              <w:pStyle w:val="ConsPlusNormal"/>
              <w:jc w:val="center"/>
            </w:pP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r>
              <w:t>3.1.</w:t>
            </w:r>
          </w:p>
        </w:tc>
        <w:tc>
          <w:tcPr>
            <w:tcW w:w="915" w:type="pct"/>
            <w:tcMar>
              <w:top w:w="62" w:type="dxa"/>
              <w:left w:w="102" w:type="dxa"/>
              <w:bottom w:w="102" w:type="dxa"/>
              <w:right w:w="62" w:type="dxa"/>
            </w:tcMar>
          </w:tcPr>
          <w:p w:rsidR="00B2177C" w:rsidRDefault="00B2177C" w:rsidP="00E175B7">
            <w:pPr>
              <w:pStyle w:val="ConsPlusNormal"/>
            </w:pPr>
            <w:r>
              <w:t>цена на электрическую энергию</w:t>
            </w:r>
          </w:p>
        </w:tc>
        <w:tc>
          <w:tcPr>
            <w:tcW w:w="512" w:type="pct"/>
            <w:tcMar>
              <w:top w:w="62" w:type="dxa"/>
              <w:left w:w="102" w:type="dxa"/>
              <w:bottom w:w="102" w:type="dxa"/>
              <w:right w:w="62" w:type="dxa"/>
            </w:tcMar>
          </w:tcPr>
          <w:p w:rsidR="00B2177C" w:rsidRDefault="00B2177C" w:rsidP="00E175B7">
            <w:pPr>
              <w:pStyle w:val="ConsPlusNormal"/>
              <w:jc w:val="center"/>
            </w:pPr>
            <w:r>
              <w:t>руб./тыс. кВт·</w:t>
            </w:r>
            <w:proofErr w:type="gramStart"/>
            <w:r>
              <w:t>ч</w:t>
            </w:r>
            <w:proofErr w:type="gramEnd"/>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r>
              <w:t>3.2.</w:t>
            </w:r>
          </w:p>
        </w:tc>
        <w:tc>
          <w:tcPr>
            <w:tcW w:w="915" w:type="pct"/>
            <w:tcMar>
              <w:top w:w="62" w:type="dxa"/>
              <w:left w:w="102" w:type="dxa"/>
              <w:bottom w:w="102" w:type="dxa"/>
              <w:right w:w="62" w:type="dxa"/>
            </w:tcMar>
          </w:tcPr>
          <w:p w:rsidR="00B2177C" w:rsidRDefault="00B2177C" w:rsidP="00E175B7">
            <w:pPr>
              <w:pStyle w:val="ConsPlusNormal"/>
            </w:pPr>
            <w:r>
              <w:t>в том числе топливная составляющая</w:t>
            </w:r>
          </w:p>
        </w:tc>
        <w:tc>
          <w:tcPr>
            <w:tcW w:w="512" w:type="pct"/>
            <w:tcMar>
              <w:top w:w="62" w:type="dxa"/>
              <w:left w:w="102" w:type="dxa"/>
              <w:bottom w:w="102" w:type="dxa"/>
              <w:right w:w="62" w:type="dxa"/>
            </w:tcMar>
          </w:tcPr>
          <w:p w:rsidR="00B2177C" w:rsidRDefault="00B2177C" w:rsidP="00E175B7">
            <w:pPr>
              <w:pStyle w:val="ConsPlusNormal"/>
              <w:jc w:val="center"/>
            </w:pPr>
            <w:r>
              <w:t>руб./тыс. кВт·</w:t>
            </w:r>
            <w:proofErr w:type="gramStart"/>
            <w:r>
              <w:t>ч</w:t>
            </w:r>
            <w:proofErr w:type="gramEnd"/>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r>
              <w:t>3.3.</w:t>
            </w:r>
          </w:p>
        </w:tc>
        <w:tc>
          <w:tcPr>
            <w:tcW w:w="915" w:type="pct"/>
            <w:tcMar>
              <w:top w:w="62" w:type="dxa"/>
              <w:left w:w="102" w:type="dxa"/>
              <w:bottom w:w="102" w:type="dxa"/>
              <w:right w:w="62" w:type="dxa"/>
            </w:tcMar>
          </w:tcPr>
          <w:p w:rsidR="00B2177C" w:rsidRDefault="00B2177C" w:rsidP="00E175B7">
            <w:pPr>
              <w:pStyle w:val="ConsPlusNormal"/>
            </w:pPr>
            <w:r>
              <w:t>цена на генерирующую мощность</w:t>
            </w:r>
          </w:p>
        </w:tc>
        <w:tc>
          <w:tcPr>
            <w:tcW w:w="512" w:type="pct"/>
            <w:tcMar>
              <w:top w:w="62" w:type="dxa"/>
              <w:left w:w="102" w:type="dxa"/>
              <w:bottom w:w="102" w:type="dxa"/>
              <w:right w:w="62" w:type="dxa"/>
            </w:tcMar>
          </w:tcPr>
          <w:p w:rsidR="00B2177C" w:rsidRDefault="00B2177C" w:rsidP="00E175B7">
            <w:pPr>
              <w:pStyle w:val="ConsPlusNormal"/>
              <w:jc w:val="center"/>
            </w:pPr>
            <w:r>
              <w:t>руб./МВт в мес.</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p>
        </w:tc>
        <w:tc>
          <w:tcPr>
            <w:tcW w:w="915" w:type="pct"/>
            <w:tcMar>
              <w:top w:w="62" w:type="dxa"/>
              <w:left w:w="102" w:type="dxa"/>
              <w:bottom w:w="102" w:type="dxa"/>
              <w:right w:w="62" w:type="dxa"/>
            </w:tcMar>
          </w:tcPr>
          <w:p w:rsidR="00B2177C" w:rsidRDefault="00B2177C" w:rsidP="00E175B7">
            <w:pPr>
              <w:pStyle w:val="ConsPlusNormal"/>
            </w:pPr>
            <w:r>
              <w:t xml:space="preserve">средний </w:t>
            </w:r>
            <w:proofErr w:type="spellStart"/>
            <w:r>
              <w:t>одноставочный</w:t>
            </w:r>
            <w:proofErr w:type="spellEnd"/>
            <w:r>
              <w:t xml:space="preserve"> </w:t>
            </w:r>
            <w:r>
              <w:lastRenderedPageBreak/>
              <w:t>тариф на тепловую энергию</w:t>
            </w:r>
          </w:p>
        </w:tc>
        <w:tc>
          <w:tcPr>
            <w:tcW w:w="512" w:type="pct"/>
            <w:tcMar>
              <w:top w:w="62" w:type="dxa"/>
              <w:left w:w="102" w:type="dxa"/>
              <w:bottom w:w="102" w:type="dxa"/>
              <w:right w:w="62" w:type="dxa"/>
            </w:tcMar>
          </w:tcPr>
          <w:p w:rsidR="00B2177C" w:rsidRDefault="00B2177C" w:rsidP="00E175B7">
            <w:pPr>
              <w:pStyle w:val="ConsPlusNormal"/>
              <w:jc w:val="center"/>
            </w:pPr>
            <w:r>
              <w:lastRenderedPageBreak/>
              <w:t>руб./Гкал</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p>
        </w:tc>
        <w:tc>
          <w:tcPr>
            <w:tcW w:w="915" w:type="pct"/>
            <w:tcMar>
              <w:top w:w="62" w:type="dxa"/>
              <w:left w:w="102" w:type="dxa"/>
              <w:bottom w:w="102" w:type="dxa"/>
              <w:right w:w="62" w:type="dxa"/>
            </w:tcMar>
          </w:tcPr>
          <w:p w:rsidR="00B2177C" w:rsidRDefault="00B2177C" w:rsidP="00E175B7">
            <w:pPr>
              <w:pStyle w:val="ConsPlusNormal"/>
            </w:pPr>
            <w:proofErr w:type="spellStart"/>
            <w:r>
              <w:t>одноставочный</w:t>
            </w:r>
            <w:proofErr w:type="spellEnd"/>
            <w:r>
              <w:t xml:space="preserve"> тариф на горячее водоснабжение</w:t>
            </w:r>
          </w:p>
        </w:tc>
        <w:tc>
          <w:tcPr>
            <w:tcW w:w="512" w:type="pct"/>
            <w:tcMar>
              <w:top w:w="62" w:type="dxa"/>
              <w:left w:w="102" w:type="dxa"/>
              <w:bottom w:w="102" w:type="dxa"/>
              <w:right w:w="62" w:type="dxa"/>
            </w:tcMar>
          </w:tcPr>
          <w:p w:rsidR="00B2177C" w:rsidRDefault="00B2177C" w:rsidP="00E175B7">
            <w:pPr>
              <w:pStyle w:val="ConsPlusNormal"/>
              <w:jc w:val="center"/>
            </w:pPr>
            <w:r>
              <w:t>руб./Гкал</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p>
        </w:tc>
        <w:tc>
          <w:tcPr>
            <w:tcW w:w="915" w:type="pct"/>
            <w:tcMar>
              <w:top w:w="62" w:type="dxa"/>
              <w:left w:w="102" w:type="dxa"/>
              <w:bottom w:w="102" w:type="dxa"/>
              <w:right w:w="62" w:type="dxa"/>
            </w:tcMar>
          </w:tcPr>
          <w:p w:rsidR="00B2177C" w:rsidRDefault="00B2177C" w:rsidP="00E175B7">
            <w:pPr>
              <w:pStyle w:val="ConsPlusNormal"/>
            </w:pPr>
            <w:r>
              <w:t>тариф на отборный пар давлением:</w:t>
            </w:r>
          </w:p>
        </w:tc>
        <w:tc>
          <w:tcPr>
            <w:tcW w:w="512" w:type="pct"/>
            <w:tcMar>
              <w:top w:w="62" w:type="dxa"/>
              <w:left w:w="102" w:type="dxa"/>
              <w:bottom w:w="102" w:type="dxa"/>
              <w:right w:w="62" w:type="dxa"/>
            </w:tcMar>
          </w:tcPr>
          <w:p w:rsidR="00B2177C" w:rsidRDefault="00B2177C" w:rsidP="00E175B7">
            <w:pPr>
              <w:pStyle w:val="ConsPlusNormal"/>
              <w:jc w:val="center"/>
            </w:pPr>
            <w:r>
              <w:t>руб./Гкал</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p>
        </w:tc>
        <w:tc>
          <w:tcPr>
            <w:tcW w:w="915" w:type="pct"/>
            <w:tcMar>
              <w:top w:w="62" w:type="dxa"/>
              <w:left w:w="102" w:type="dxa"/>
              <w:bottom w:w="102" w:type="dxa"/>
              <w:right w:w="62" w:type="dxa"/>
            </w:tcMar>
          </w:tcPr>
          <w:p w:rsidR="00B2177C" w:rsidRDefault="00B2177C" w:rsidP="00E175B7">
            <w:pPr>
              <w:pStyle w:val="ConsPlusNormal"/>
            </w:pPr>
            <w:r>
              <w:t>1,2 - 2,5 кг/см</w:t>
            </w:r>
            <w:proofErr w:type="gramStart"/>
            <w:r>
              <w:t>2</w:t>
            </w:r>
            <w:proofErr w:type="gramEnd"/>
          </w:p>
        </w:tc>
        <w:tc>
          <w:tcPr>
            <w:tcW w:w="512" w:type="pct"/>
            <w:tcMar>
              <w:top w:w="62" w:type="dxa"/>
              <w:left w:w="102" w:type="dxa"/>
              <w:bottom w:w="102" w:type="dxa"/>
              <w:right w:w="62" w:type="dxa"/>
            </w:tcMar>
          </w:tcPr>
          <w:p w:rsidR="00B2177C" w:rsidRDefault="00B2177C" w:rsidP="00E175B7">
            <w:pPr>
              <w:pStyle w:val="ConsPlusNormal"/>
              <w:jc w:val="center"/>
            </w:pPr>
            <w:r>
              <w:t>руб./Гкал</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r>
              <w:t>4.</w:t>
            </w:r>
          </w:p>
        </w:tc>
        <w:tc>
          <w:tcPr>
            <w:tcW w:w="915" w:type="pct"/>
            <w:tcMar>
              <w:top w:w="62" w:type="dxa"/>
              <w:left w:w="102" w:type="dxa"/>
              <w:bottom w:w="102" w:type="dxa"/>
              <w:right w:w="62" w:type="dxa"/>
            </w:tcMar>
          </w:tcPr>
          <w:p w:rsidR="00B2177C" w:rsidRDefault="00B2177C" w:rsidP="00E175B7">
            <w:pPr>
              <w:pStyle w:val="ConsPlusNormal"/>
            </w:pPr>
            <w:r>
              <w:t>2,5 - 7,0 кг/см</w:t>
            </w:r>
            <w:proofErr w:type="gramStart"/>
            <w:r>
              <w:t>2</w:t>
            </w:r>
            <w:proofErr w:type="gramEnd"/>
          </w:p>
        </w:tc>
        <w:tc>
          <w:tcPr>
            <w:tcW w:w="512" w:type="pct"/>
            <w:tcMar>
              <w:top w:w="62" w:type="dxa"/>
              <w:left w:w="102" w:type="dxa"/>
              <w:bottom w:w="102" w:type="dxa"/>
              <w:right w:w="62" w:type="dxa"/>
            </w:tcMar>
          </w:tcPr>
          <w:p w:rsidR="00B2177C" w:rsidRDefault="00B2177C" w:rsidP="00E175B7">
            <w:pPr>
              <w:pStyle w:val="ConsPlusNormal"/>
              <w:jc w:val="center"/>
            </w:pPr>
            <w:r>
              <w:t>руб./Гкал</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r>
              <w:t>4.1.</w:t>
            </w:r>
          </w:p>
        </w:tc>
        <w:tc>
          <w:tcPr>
            <w:tcW w:w="915" w:type="pct"/>
            <w:tcMar>
              <w:top w:w="62" w:type="dxa"/>
              <w:left w:w="102" w:type="dxa"/>
              <w:bottom w:w="102" w:type="dxa"/>
              <w:right w:w="62" w:type="dxa"/>
            </w:tcMar>
          </w:tcPr>
          <w:p w:rsidR="00B2177C" w:rsidRDefault="00B2177C" w:rsidP="00E175B7">
            <w:pPr>
              <w:pStyle w:val="ConsPlusNormal"/>
            </w:pPr>
            <w:r>
              <w:t>7,0 - 13,0 кг/см</w:t>
            </w:r>
            <w:proofErr w:type="gramStart"/>
            <w:r>
              <w:t>2</w:t>
            </w:r>
            <w:proofErr w:type="gramEnd"/>
          </w:p>
        </w:tc>
        <w:tc>
          <w:tcPr>
            <w:tcW w:w="512" w:type="pct"/>
            <w:tcMar>
              <w:top w:w="62" w:type="dxa"/>
              <w:left w:w="102" w:type="dxa"/>
              <w:bottom w:w="102" w:type="dxa"/>
              <w:right w:w="62" w:type="dxa"/>
            </w:tcMar>
          </w:tcPr>
          <w:p w:rsidR="00B2177C" w:rsidRDefault="00B2177C" w:rsidP="00E175B7">
            <w:pPr>
              <w:pStyle w:val="ConsPlusNormal"/>
              <w:jc w:val="center"/>
            </w:pPr>
            <w:r>
              <w:t>руб./Гкал</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p>
        </w:tc>
        <w:tc>
          <w:tcPr>
            <w:tcW w:w="915" w:type="pct"/>
            <w:tcMar>
              <w:top w:w="62" w:type="dxa"/>
              <w:left w:w="102" w:type="dxa"/>
              <w:bottom w:w="102" w:type="dxa"/>
              <w:right w:w="62" w:type="dxa"/>
            </w:tcMar>
          </w:tcPr>
          <w:p w:rsidR="00B2177C" w:rsidRDefault="00B2177C" w:rsidP="00E175B7">
            <w:pPr>
              <w:pStyle w:val="ConsPlusNormal"/>
            </w:pPr>
            <w:r>
              <w:t>&gt; 13 кг/см</w:t>
            </w:r>
            <w:proofErr w:type="gramStart"/>
            <w:r>
              <w:t>2</w:t>
            </w:r>
            <w:proofErr w:type="gramEnd"/>
          </w:p>
        </w:tc>
        <w:tc>
          <w:tcPr>
            <w:tcW w:w="512" w:type="pct"/>
            <w:tcMar>
              <w:top w:w="62" w:type="dxa"/>
              <w:left w:w="102" w:type="dxa"/>
              <w:bottom w:w="102" w:type="dxa"/>
              <w:right w:w="62" w:type="dxa"/>
            </w:tcMar>
          </w:tcPr>
          <w:p w:rsidR="00B2177C" w:rsidRDefault="00B2177C" w:rsidP="00E175B7">
            <w:pPr>
              <w:pStyle w:val="ConsPlusNormal"/>
              <w:jc w:val="center"/>
            </w:pPr>
            <w:r>
              <w:t>руб./Гкал</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r>
              <w:t>4.2.</w:t>
            </w:r>
          </w:p>
        </w:tc>
        <w:tc>
          <w:tcPr>
            <w:tcW w:w="915" w:type="pct"/>
            <w:tcMar>
              <w:top w:w="62" w:type="dxa"/>
              <w:left w:w="102" w:type="dxa"/>
              <w:bottom w:w="102" w:type="dxa"/>
              <w:right w:w="62" w:type="dxa"/>
            </w:tcMar>
          </w:tcPr>
          <w:p w:rsidR="00B2177C" w:rsidRDefault="00B2177C" w:rsidP="00E175B7">
            <w:pPr>
              <w:pStyle w:val="ConsPlusNormal"/>
            </w:pPr>
            <w:r>
              <w:t>тариф на острый и редуцированный пар</w:t>
            </w:r>
          </w:p>
        </w:tc>
        <w:tc>
          <w:tcPr>
            <w:tcW w:w="512" w:type="pct"/>
            <w:tcMar>
              <w:top w:w="62" w:type="dxa"/>
              <w:left w:w="102" w:type="dxa"/>
              <w:bottom w:w="102" w:type="dxa"/>
              <w:right w:w="62" w:type="dxa"/>
            </w:tcMar>
          </w:tcPr>
          <w:p w:rsidR="00B2177C" w:rsidRDefault="00B2177C" w:rsidP="00E175B7">
            <w:pPr>
              <w:pStyle w:val="ConsPlusNormal"/>
              <w:jc w:val="center"/>
            </w:pPr>
            <w:r>
              <w:t>руб./Гкал</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r>
              <w:t>4.3.</w:t>
            </w:r>
          </w:p>
        </w:tc>
        <w:tc>
          <w:tcPr>
            <w:tcW w:w="915" w:type="pct"/>
            <w:tcMar>
              <w:top w:w="62" w:type="dxa"/>
              <w:left w:w="102" w:type="dxa"/>
              <w:bottom w:w="102" w:type="dxa"/>
              <w:right w:w="62" w:type="dxa"/>
            </w:tcMar>
          </w:tcPr>
          <w:p w:rsidR="00B2177C" w:rsidRDefault="00B2177C" w:rsidP="00E175B7">
            <w:pPr>
              <w:pStyle w:val="ConsPlusNormal"/>
            </w:pPr>
            <w:proofErr w:type="spellStart"/>
            <w:r>
              <w:t>двухставочный</w:t>
            </w:r>
            <w:proofErr w:type="spellEnd"/>
            <w:r>
              <w:t xml:space="preserve"> тариф на тепловую энергию</w:t>
            </w:r>
          </w:p>
        </w:tc>
        <w:tc>
          <w:tcPr>
            <w:tcW w:w="512" w:type="pct"/>
            <w:tcMar>
              <w:top w:w="62" w:type="dxa"/>
              <w:left w:w="102" w:type="dxa"/>
              <w:bottom w:w="102" w:type="dxa"/>
              <w:right w:w="62" w:type="dxa"/>
            </w:tcMar>
          </w:tcPr>
          <w:p w:rsidR="00B2177C" w:rsidRDefault="00B2177C" w:rsidP="00E175B7">
            <w:pPr>
              <w:pStyle w:val="ConsPlusNormal"/>
              <w:jc w:val="center"/>
            </w:pP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r>
              <w:t>4.3.1.</w:t>
            </w:r>
          </w:p>
        </w:tc>
        <w:tc>
          <w:tcPr>
            <w:tcW w:w="915" w:type="pct"/>
            <w:tcMar>
              <w:top w:w="62" w:type="dxa"/>
              <w:left w:w="102" w:type="dxa"/>
              <w:bottom w:w="102" w:type="dxa"/>
              <w:right w:w="62" w:type="dxa"/>
            </w:tcMar>
          </w:tcPr>
          <w:p w:rsidR="00B2177C" w:rsidRDefault="00B2177C" w:rsidP="00E175B7">
            <w:pPr>
              <w:pStyle w:val="ConsPlusNormal"/>
            </w:pPr>
            <w:r>
              <w:t>ставка на содержание тепловой мощности</w:t>
            </w:r>
          </w:p>
        </w:tc>
        <w:tc>
          <w:tcPr>
            <w:tcW w:w="512" w:type="pct"/>
            <w:tcMar>
              <w:top w:w="62" w:type="dxa"/>
              <w:left w:w="102" w:type="dxa"/>
              <w:bottom w:w="102" w:type="dxa"/>
              <w:right w:w="62" w:type="dxa"/>
            </w:tcMar>
          </w:tcPr>
          <w:p w:rsidR="00B2177C" w:rsidRDefault="00B2177C" w:rsidP="00E175B7">
            <w:pPr>
              <w:pStyle w:val="ConsPlusNormal"/>
              <w:jc w:val="center"/>
            </w:pPr>
            <w:r>
              <w:t>руб./Гкал/</w:t>
            </w:r>
            <w:proofErr w:type="gramStart"/>
            <w:r>
              <w:t>ч</w:t>
            </w:r>
            <w:proofErr w:type="gramEnd"/>
            <w:r>
              <w:t xml:space="preserve"> в месяц</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r>
              <w:t>4.3.2.</w:t>
            </w:r>
          </w:p>
        </w:tc>
        <w:tc>
          <w:tcPr>
            <w:tcW w:w="915" w:type="pct"/>
            <w:tcMar>
              <w:top w:w="62" w:type="dxa"/>
              <w:left w:w="102" w:type="dxa"/>
              <w:bottom w:w="102" w:type="dxa"/>
              <w:right w:w="62" w:type="dxa"/>
            </w:tcMar>
          </w:tcPr>
          <w:p w:rsidR="00B2177C" w:rsidRDefault="00B2177C" w:rsidP="00E175B7">
            <w:pPr>
              <w:pStyle w:val="ConsPlusNormal"/>
            </w:pPr>
            <w:r>
              <w:t>тариф на тепловую энергию</w:t>
            </w:r>
          </w:p>
        </w:tc>
        <w:tc>
          <w:tcPr>
            <w:tcW w:w="512" w:type="pct"/>
            <w:tcMar>
              <w:top w:w="62" w:type="dxa"/>
              <w:left w:w="102" w:type="dxa"/>
              <w:bottom w:w="102" w:type="dxa"/>
              <w:right w:w="62" w:type="dxa"/>
            </w:tcMar>
          </w:tcPr>
          <w:p w:rsidR="00B2177C" w:rsidRDefault="00B2177C" w:rsidP="00E175B7">
            <w:pPr>
              <w:pStyle w:val="ConsPlusNormal"/>
              <w:jc w:val="center"/>
            </w:pPr>
            <w:r>
              <w:t>руб./Гкал</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p>
        </w:tc>
        <w:tc>
          <w:tcPr>
            <w:tcW w:w="915" w:type="pct"/>
            <w:tcMar>
              <w:top w:w="62" w:type="dxa"/>
              <w:left w:w="102" w:type="dxa"/>
              <w:bottom w:w="102" w:type="dxa"/>
              <w:right w:w="62" w:type="dxa"/>
            </w:tcMar>
          </w:tcPr>
          <w:p w:rsidR="00B2177C" w:rsidRDefault="00B2177C" w:rsidP="00E175B7">
            <w:pPr>
              <w:pStyle w:val="ConsPlusNormal"/>
            </w:pPr>
            <w:r>
              <w:t>средний тариф на теплоноситель, в том числе:</w:t>
            </w:r>
          </w:p>
        </w:tc>
        <w:tc>
          <w:tcPr>
            <w:tcW w:w="512" w:type="pct"/>
            <w:tcMar>
              <w:top w:w="62" w:type="dxa"/>
              <w:left w:w="102" w:type="dxa"/>
              <w:bottom w:w="102" w:type="dxa"/>
              <w:right w:w="62" w:type="dxa"/>
            </w:tcMar>
          </w:tcPr>
          <w:p w:rsidR="00B2177C" w:rsidRDefault="00B2177C" w:rsidP="00E175B7">
            <w:pPr>
              <w:pStyle w:val="ConsPlusNormal"/>
              <w:jc w:val="center"/>
            </w:pPr>
            <w:r>
              <w:t>руб./куб. метра</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p>
        </w:tc>
        <w:tc>
          <w:tcPr>
            <w:tcW w:w="915" w:type="pct"/>
            <w:tcMar>
              <w:top w:w="62" w:type="dxa"/>
              <w:left w:w="102" w:type="dxa"/>
              <w:bottom w:w="102" w:type="dxa"/>
              <w:right w:w="62" w:type="dxa"/>
            </w:tcMar>
          </w:tcPr>
          <w:p w:rsidR="00B2177C" w:rsidRDefault="00B2177C" w:rsidP="00E175B7">
            <w:pPr>
              <w:pStyle w:val="ConsPlusNormal"/>
              <w:ind w:left="284"/>
            </w:pPr>
            <w:r>
              <w:t>вода</w:t>
            </w:r>
          </w:p>
        </w:tc>
        <w:tc>
          <w:tcPr>
            <w:tcW w:w="512" w:type="pct"/>
            <w:tcMar>
              <w:top w:w="62" w:type="dxa"/>
              <w:left w:w="102" w:type="dxa"/>
              <w:bottom w:w="102" w:type="dxa"/>
              <w:right w:w="62" w:type="dxa"/>
            </w:tcMar>
          </w:tcPr>
          <w:p w:rsidR="00B2177C" w:rsidRDefault="00B2177C" w:rsidP="00E175B7">
            <w:pPr>
              <w:pStyle w:val="ConsPlusNormal"/>
              <w:jc w:val="center"/>
            </w:pPr>
            <w:r>
              <w:t>руб./куб. метра</w:t>
            </w: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p>
        </w:tc>
        <w:tc>
          <w:tcPr>
            <w:tcW w:w="915" w:type="pct"/>
            <w:tcBorders>
              <w:bottom w:val="single" w:sz="4" w:space="0" w:color="auto"/>
            </w:tcBorders>
            <w:tcMar>
              <w:top w:w="62" w:type="dxa"/>
              <w:left w:w="102" w:type="dxa"/>
              <w:bottom w:w="102" w:type="dxa"/>
              <w:right w:w="62" w:type="dxa"/>
            </w:tcMar>
          </w:tcPr>
          <w:p w:rsidR="00B2177C" w:rsidRDefault="00B2177C" w:rsidP="00E175B7">
            <w:pPr>
              <w:pStyle w:val="ConsPlusNormal"/>
              <w:ind w:left="284"/>
            </w:pPr>
            <w:r>
              <w:t>пар</w:t>
            </w:r>
          </w:p>
        </w:tc>
        <w:tc>
          <w:tcPr>
            <w:tcW w:w="512" w:type="pct"/>
            <w:tcBorders>
              <w:bottom w:val="single" w:sz="4" w:space="0" w:color="auto"/>
            </w:tcBorders>
            <w:tcMar>
              <w:top w:w="62" w:type="dxa"/>
              <w:left w:w="102" w:type="dxa"/>
              <w:bottom w:w="102" w:type="dxa"/>
              <w:right w:w="62" w:type="dxa"/>
            </w:tcMar>
          </w:tcPr>
          <w:p w:rsidR="00B2177C" w:rsidRDefault="00B2177C" w:rsidP="00E175B7">
            <w:pPr>
              <w:pStyle w:val="ConsPlusNormal"/>
              <w:jc w:val="center"/>
            </w:pPr>
            <w:r>
              <w:t>руб./куб. метра</w:t>
            </w:r>
          </w:p>
        </w:tc>
        <w:tc>
          <w:tcPr>
            <w:tcW w:w="503" w:type="pct"/>
            <w:tcBorders>
              <w:bottom w:val="single" w:sz="4" w:space="0" w:color="auto"/>
            </w:tcBorders>
            <w:tcMar>
              <w:top w:w="62" w:type="dxa"/>
              <w:left w:w="102" w:type="dxa"/>
              <w:bottom w:w="102" w:type="dxa"/>
              <w:right w:w="62" w:type="dxa"/>
            </w:tcMar>
          </w:tcPr>
          <w:p w:rsidR="00B2177C" w:rsidRDefault="00B2177C" w:rsidP="00E175B7">
            <w:pPr>
              <w:pStyle w:val="ConsPlusNormal"/>
            </w:pPr>
          </w:p>
        </w:tc>
        <w:tc>
          <w:tcPr>
            <w:tcW w:w="574" w:type="pct"/>
            <w:gridSpan w:val="2"/>
            <w:tcBorders>
              <w:bottom w:val="single" w:sz="4" w:space="0" w:color="auto"/>
            </w:tcBorders>
            <w:tcMar>
              <w:top w:w="62" w:type="dxa"/>
              <w:left w:w="102" w:type="dxa"/>
              <w:bottom w:w="102" w:type="dxa"/>
              <w:right w:w="62" w:type="dxa"/>
            </w:tcMar>
          </w:tcPr>
          <w:p w:rsidR="00B2177C" w:rsidRDefault="00B2177C" w:rsidP="00E175B7">
            <w:pPr>
              <w:pStyle w:val="ConsPlusNormal"/>
            </w:pPr>
          </w:p>
        </w:tc>
        <w:tc>
          <w:tcPr>
            <w:tcW w:w="66" w:type="pct"/>
            <w:tcBorders>
              <w:bottom w:val="single" w:sz="4" w:space="0" w:color="auto"/>
            </w:tcBorders>
          </w:tcPr>
          <w:p w:rsidR="00B2177C" w:rsidRDefault="00B2177C" w:rsidP="00E175B7">
            <w:pPr>
              <w:pStyle w:val="ConsPlusNormal"/>
            </w:pPr>
          </w:p>
        </w:tc>
        <w:tc>
          <w:tcPr>
            <w:tcW w:w="486" w:type="pct"/>
            <w:gridSpan w:val="2"/>
            <w:tcBorders>
              <w:bottom w:val="single" w:sz="4" w:space="0" w:color="auto"/>
            </w:tcBorders>
            <w:tcMar>
              <w:top w:w="62" w:type="dxa"/>
              <w:left w:w="102" w:type="dxa"/>
              <w:bottom w:w="102" w:type="dxa"/>
              <w:right w:w="62" w:type="dxa"/>
            </w:tcMar>
          </w:tcPr>
          <w:p w:rsidR="00B2177C" w:rsidRDefault="00B2177C" w:rsidP="00E175B7">
            <w:pPr>
              <w:pStyle w:val="ConsPlusNormal"/>
            </w:pPr>
          </w:p>
        </w:tc>
        <w:tc>
          <w:tcPr>
            <w:tcW w:w="450" w:type="pct"/>
            <w:gridSpan w:val="2"/>
            <w:tcBorders>
              <w:bottom w:val="single" w:sz="4" w:space="0" w:color="auto"/>
            </w:tcBorders>
            <w:tcMar>
              <w:top w:w="62" w:type="dxa"/>
              <w:left w:w="102" w:type="dxa"/>
              <w:bottom w:w="102" w:type="dxa"/>
              <w:right w:w="62" w:type="dxa"/>
            </w:tcMar>
          </w:tcPr>
          <w:p w:rsidR="00B2177C" w:rsidRDefault="00B2177C" w:rsidP="00E175B7">
            <w:pPr>
              <w:pStyle w:val="ConsPlusNormal"/>
            </w:pPr>
          </w:p>
        </w:tc>
        <w:tc>
          <w:tcPr>
            <w:tcW w:w="520" w:type="pct"/>
            <w:gridSpan w:val="2"/>
            <w:tcBorders>
              <w:bottom w:val="single" w:sz="4" w:space="0" w:color="auto"/>
            </w:tcBorders>
            <w:tcMar>
              <w:top w:w="62" w:type="dxa"/>
              <w:left w:w="102" w:type="dxa"/>
              <w:bottom w:w="102" w:type="dxa"/>
              <w:right w:w="62" w:type="dxa"/>
            </w:tcMar>
          </w:tcPr>
          <w:p w:rsidR="00B2177C" w:rsidRDefault="00B2177C" w:rsidP="00E175B7">
            <w:pPr>
              <w:pStyle w:val="ConsPlusNormal"/>
            </w:pPr>
          </w:p>
        </w:tc>
        <w:tc>
          <w:tcPr>
            <w:tcW w:w="687" w:type="pct"/>
            <w:gridSpan w:val="3"/>
            <w:tcBorders>
              <w:bottom w:val="single" w:sz="4" w:space="0" w:color="auto"/>
            </w:tcBorders>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p>
        </w:tc>
        <w:tc>
          <w:tcPr>
            <w:tcW w:w="915" w:type="pct"/>
            <w:tcMar>
              <w:top w:w="62" w:type="dxa"/>
              <w:left w:w="102" w:type="dxa"/>
              <w:bottom w:w="102" w:type="dxa"/>
              <w:right w:w="62" w:type="dxa"/>
            </w:tcMar>
          </w:tcPr>
          <w:p w:rsidR="00B2177C" w:rsidRDefault="00B2177C" w:rsidP="00E175B7">
            <w:pPr>
              <w:pStyle w:val="ConsPlusNormal"/>
            </w:pPr>
          </w:p>
        </w:tc>
        <w:tc>
          <w:tcPr>
            <w:tcW w:w="512" w:type="pct"/>
            <w:tcMar>
              <w:top w:w="62" w:type="dxa"/>
              <w:left w:w="102" w:type="dxa"/>
              <w:bottom w:w="102" w:type="dxa"/>
              <w:right w:w="62" w:type="dxa"/>
            </w:tcMar>
          </w:tcPr>
          <w:p w:rsidR="00B2177C" w:rsidRDefault="00B2177C" w:rsidP="00E175B7">
            <w:pPr>
              <w:pStyle w:val="ConsPlusNormal"/>
              <w:jc w:val="center"/>
            </w:pP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r>
              <w:t>4.3.3.</w:t>
            </w:r>
          </w:p>
        </w:tc>
        <w:tc>
          <w:tcPr>
            <w:tcW w:w="915" w:type="pct"/>
            <w:tcMar>
              <w:top w:w="62" w:type="dxa"/>
              <w:left w:w="102" w:type="dxa"/>
              <w:bottom w:w="102" w:type="dxa"/>
              <w:right w:w="62" w:type="dxa"/>
            </w:tcMar>
          </w:tcPr>
          <w:p w:rsidR="00B2177C" w:rsidRDefault="00B2177C" w:rsidP="00E175B7">
            <w:pPr>
              <w:pStyle w:val="ConsPlusNormal"/>
            </w:pPr>
          </w:p>
        </w:tc>
        <w:tc>
          <w:tcPr>
            <w:tcW w:w="512" w:type="pct"/>
            <w:tcMar>
              <w:top w:w="62" w:type="dxa"/>
              <w:left w:w="102" w:type="dxa"/>
              <w:bottom w:w="102" w:type="dxa"/>
              <w:right w:w="62" w:type="dxa"/>
            </w:tcMar>
          </w:tcPr>
          <w:p w:rsidR="00B2177C" w:rsidRDefault="00B2177C" w:rsidP="00E175B7">
            <w:pPr>
              <w:pStyle w:val="ConsPlusNormal"/>
              <w:jc w:val="center"/>
            </w:pP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r>
              <w:t>4.4.</w:t>
            </w:r>
          </w:p>
        </w:tc>
        <w:tc>
          <w:tcPr>
            <w:tcW w:w="915" w:type="pct"/>
            <w:tcMar>
              <w:top w:w="62" w:type="dxa"/>
              <w:left w:w="102" w:type="dxa"/>
              <w:bottom w:w="102" w:type="dxa"/>
              <w:right w:w="62" w:type="dxa"/>
            </w:tcMar>
          </w:tcPr>
          <w:p w:rsidR="00B2177C" w:rsidRDefault="00B2177C" w:rsidP="00E175B7">
            <w:pPr>
              <w:pStyle w:val="ConsPlusNormal"/>
            </w:pPr>
          </w:p>
        </w:tc>
        <w:tc>
          <w:tcPr>
            <w:tcW w:w="512" w:type="pct"/>
            <w:tcMar>
              <w:top w:w="62" w:type="dxa"/>
              <w:left w:w="102" w:type="dxa"/>
              <w:bottom w:w="102" w:type="dxa"/>
              <w:right w:w="62" w:type="dxa"/>
            </w:tcMar>
          </w:tcPr>
          <w:p w:rsidR="00B2177C" w:rsidRDefault="00B2177C" w:rsidP="00E175B7">
            <w:pPr>
              <w:pStyle w:val="ConsPlusNormal"/>
              <w:jc w:val="center"/>
            </w:pP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r>
              <w:t>4.4.1.</w:t>
            </w:r>
          </w:p>
        </w:tc>
        <w:tc>
          <w:tcPr>
            <w:tcW w:w="915" w:type="pct"/>
            <w:tcMar>
              <w:top w:w="62" w:type="dxa"/>
              <w:left w:w="102" w:type="dxa"/>
              <w:bottom w:w="102" w:type="dxa"/>
              <w:right w:w="62" w:type="dxa"/>
            </w:tcMar>
          </w:tcPr>
          <w:p w:rsidR="00B2177C" w:rsidRDefault="00B2177C" w:rsidP="00E175B7">
            <w:pPr>
              <w:pStyle w:val="ConsPlusNormal"/>
            </w:pPr>
          </w:p>
        </w:tc>
        <w:tc>
          <w:tcPr>
            <w:tcW w:w="512" w:type="pct"/>
            <w:tcMar>
              <w:top w:w="62" w:type="dxa"/>
              <w:left w:w="102" w:type="dxa"/>
              <w:bottom w:w="102" w:type="dxa"/>
              <w:right w:w="62" w:type="dxa"/>
            </w:tcMar>
          </w:tcPr>
          <w:p w:rsidR="00B2177C" w:rsidRDefault="00B2177C" w:rsidP="00E175B7">
            <w:pPr>
              <w:pStyle w:val="ConsPlusNormal"/>
              <w:jc w:val="center"/>
            </w:pP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r>
              <w:t>4.4.2.</w:t>
            </w:r>
          </w:p>
        </w:tc>
        <w:tc>
          <w:tcPr>
            <w:tcW w:w="915" w:type="pct"/>
            <w:tcMar>
              <w:top w:w="62" w:type="dxa"/>
              <w:left w:w="102" w:type="dxa"/>
              <w:bottom w:w="102" w:type="dxa"/>
              <w:right w:w="62" w:type="dxa"/>
            </w:tcMar>
          </w:tcPr>
          <w:p w:rsidR="00B2177C" w:rsidRDefault="00B2177C" w:rsidP="00E175B7">
            <w:pPr>
              <w:pStyle w:val="ConsPlusNormal"/>
            </w:pPr>
          </w:p>
        </w:tc>
        <w:tc>
          <w:tcPr>
            <w:tcW w:w="512" w:type="pct"/>
            <w:tcMar>
              <w:top w:w="62" w:type="dxa"/>
              <w:left w:w="102" w:type="dxa"/>
              <w:bottom w:w="102" w:type="dxa"/>
              <w:right w:w="62" w:type="dxa"/>
            </w:tcMar>
          </w:tcPr>
          <w:p w:rsidR="00B2177C" w:rsidRDefault="00B2177C" w:rsidP="00E175B7">
            <w:pPr>
              <w:pStyle w:val="ConsPlusNormal"/>
              <w:jc w:val="center"/>
            </w:pP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r>
              <w:t>4.5.</w:t>
            </w:r>
          </w:p>
        </w:tc>
        <w:tc>
          <w:tcPr>
            <w:tcW w:w="915" w:type="pct"/>
            <w:tcMar>
              <w:top w:w="62" w:type="dxa"/>
              <w:left w:w="102" w:type="dxa"/>
              <w:bottom w:w="102" w:type="dxa"/>
              <w:right w:w="62" w:type="dxa"/>
            </w:tcMar>
          </w:tcPr>
          <w:p w:rsidR="00B2177C" w:rsidRDefault="00B2177C" w:rsidP="00E175B7">
            <w:pPr>
              <w:pStyle w:val="ConsPlusNormal"/>
              <w:ind w:left="284"/>
            </w:pPr>
          </w:p>
        </w:tc>
        <w:tc>
          <w:tcPr>
            <w:tcW w:w="512" w:type="pct"/>
            <w:tcMar>
              <w:top w:w="62" w:type="dxa"/>
              <w:left w:w="102" w:type="dxa"/>
              <w:bottom w:w="102" w:type="dxa"/>
              <w:right w:w="62" w:type="dxa"/>
            </w:tcMar>
          </w:tcPr>
          <w:p w:rsidR="00B2177C" w:rsidRDefault="00B2177C" w:rsidP="00E175B7">
            <w:pPr>
              <w:pStyle w:val="ConsPlusNormal"/>
              <w:jc w:val="center"/>
            </w:pPr>
          </w:p>
        </w:tc>
        <w:tc>
          <w:tcPr>
            <w:tcW w:w="503" w:type="pct"/>
            <w:tcMar>
              <w:top w:w="62" w:type="dxa"/>
              <w:left w:w="102" w:type="dxa"/>
              <w:bottom w:w="102" w:type="dxa"/>
              <w:right w:w="62" w:type="dxa"/>
            </w:tcMar>
          </w:tcPr>
          <w:p w:rsidR="00B2177C" w:rsidRDefault="00B2177C" w:rsidP="00E175B7">
            <w:pPr>
              <w:pStyle w:val="ConsPlusNormal"/>
            </w:pPr>
          </w:p>
        </w:tc>
        <w:tc>
          <w:tcPr>
            <w:tcW w:w="574" w:type="pct"/>
            <w:gridSpan w:val="2"/>
            <w:tcMar>
              <w:top w:w="62" w:type="dxa"/>
              <w:left w:w="102" w:type="dxa"/>
              <w:bottom w:w="102" w:type="dxa"/>
              <w:right w:w="62" w:type="dxa"/>
            </w:tcMar>
          </w:tcPr>
          <w:p w:rsidR="00B2177C" w:rsidRDefault="00B2177C" w:rsidP="00E175B7">
            <w:pPr>
              <w:pStyle w:val="ConsPlusNormal"/>
            </w:pPr>
          </w:p>
        </w:tc>
        <w:tc>
          <w:tcPr>
            <w:tcW w:w="66" w:type="pct"/>
          </w:tcPr>
          <w:p w:rsidR="00B2177C" w:rsidRDefault="00B2177C" w:rsidP="00E175B7">
            <w:pPr>
              <w:pStyle w:val="ConsPlusNormal"/>
            </w:pPr>
          </w:p>
        </w:tc>
        <w:tc>
          <w:tcPr>
            <w:tcW w:w="486" w:type="pct"/>
            <w:gridSpan w:val="2"/>
            <w:tcMar>
              <w:top w:w="62" w:type="dxa"/>
              <w:left w:w="102" w:type="dxa"/>
              <w:bottom w:w="102" w:type="dxa"/>
              <w:right w:w="62" w:type="dxa"/>
            </w:tcMar>
          </w:tcPr>
          <w:p w:rsidR="00B2177C" w:rsidRDefault="00B2177C" w:rsidP="00E175B7">
            <w:pPr>
              <w:pStyle w:val="ConsPlusNormal"/>
            </w:pPr>
          </w:p>
        </w:tc>
        <w:tc>
          <w:tcPr>
            <w:tcW w:w="450" w:type="pct"/>
            <w:gridSpan w:val="2"/>
            <w:tcMar>
              <w:top w:w="62" w:type="dxa"/>
              <w:left w:w="102" w:type="dxa"/>
              <w:bottom w:w="102" w:type="dxa"/>
              <w:right w:w="62" w:type="dxa"/>
            </w:tcMar>
          </w:tcPr>
          <w:p w:rsidR="00B2177C" w:rsidRDefault="00B2177C" w:rsidP="00E175B7">
            <w:pPr>
              <w:pStyle w:val="ConsPlusNormal"/>
            </w:pPr>
          </w:p>
        </w:tc>
        <w:tc>
          <w:tcPr>
            <w:tcW w:w="520" w:type="pct"/>
            <w:gridSpan w:val="2"/>
            <w:tcMar>
              <w:top w:w="62" w:type="dxa"/>
              <w:left w:w="102" w:type="dxa"/>
              <w:bottom w:w="102" w:type="dxa"/>
              <w:right w:w="62" w:type="dxa"/>
            </w:tcMar>
          </w:tcPr>
          <w:p w:rsidR="00B2177C" w:rsidRDefault="00B2177C" w:rsidP="00E175B7">
            <w:pPr>
              <w:pStyle w:val="ConsPlusNormal"/>
            </w:pPr>
          </w:p>
        </w:tc>
        <w:tc>
          <w:tcPr>
            <w:tcW w:w="687" w:type="pct"/>
            <w:gridSpan w:val="3"/>
            <w:tcMar>
              <w:top w:w="62" w:type="dxa"/>
              <w:left w:w="102" w:type="dxa"/>
              <w:bottom w:w="102" w:type="dxa"/>
              <w:right w:w="62" w:type="dxa"/>
            </w:tcMar>
          </w:tcPr>
          <w:p w:rsidR="00B2177C" w:rsidRDefault="00B2177C" w:rsidP="00E175B7">
            <w:pPr>
              <w:pStyle w:val="ConsPlusNormal"/>
            </w:pPr>
          </w:p>
        </w:tc>
      </w:tr>
      <w:tr w:rsidR="00B2177C" w:rsidTr="00D17734">
        <w:tc>
          <w:tcPr>
            <w:tcW w:w="287" w:type="pct"/>
            <w:tcMar>
              <w:top w:w="62" w:type="dxa"/>
              <w:left w:w="102" w:type="dxa"/>
              <w:bottom w:w="102" w:type="dxa"/>
              <w:right w:w="62" w:type="dxa"/>
            </w:tcMar>
          </w:tcPr>
          <w:p w:rsidR="00B2177C" w:rsidRDefault="00B2177C" w:rsidP="00E175B7">
            <w:pPr>
              <w:pStyle w:val="ConsPlusNormal"/>
              <w:jc w:val="center"/>
            </w:pPr>
          </w:p>
        </w:tc>
        <w:tc>
          <w:tcPr>
            <w:tcW w:w="915" w:type="pct"/>
            <w:tcBorders>
              <w:bottom w:val="single" w:sz="4" w:space="0" w:color="auto"/>
            </w:tcBorders>
            <w:tcMar>
              <w:top w:w="62" w:type="dxa"/>
              <w:left w:w="102" w:type="dxa"/>
              <w:bottom w:w="102" w:type="dxa"/>
              <w:right w:w="62" w:type="dxa"/>
            </w:tcMar>
          </w:tcPr>
          <w:p w:rsidR="00B2177C" w:rsidRDefault="00B2177C" w:rsidP="00E175B7">
            <w:pPr>
              <w:pStyle w:val="ConsPlusNormal"/>
              <w:ind w:left="284"/>
            </w:pPr>
          </w:p>
        </w:tc>
        <w:tc>
          <w:tcPr>
            <w:tcW w:w="512" w:type="pct"/>
            <w:tcBorders>
              <w:bottom w:val="single" w:sz="4" w:space="0" w:color="auto"/>
            </w:tcBorders>
            <w:tcMar>
              <w:top w:w="62" w:type="dxa"/>
              <w:left w:w="102" w:type="dxa"/>
              <w:bottom w:w="102" w:type="dxa"/>
              <w:right w:w="62" w:type="dxa"/>
            </w:tcMar>
          </w:tcPr>
          <w:p w:rsidR="00B2177C" w:rsidRDefault="00B2177C" w:rsidP="00E175B7">
            <w:pPr>
              <w:pStyle w:val="ConsPlusNormal"/>
              <w:jc w:val="center"/>
            </w:pPr>
          </w:p>
        </w:tc>
        <w:tc>
          <w:tcPr>
            <w:tcW w:w="503" w:type="pct"/>
            <w:tcBorders>
              <w:bottom w:val="single" w:sz="4" w:space="0" w:color="auto"/>
            </w:tcBorders>
            <w:tcMar>
              <w:top w:w="62" w:type="dxa"/>
              <w:left w:w="102" w:type="dxa"/>
              <w:bottom w:w="102" w:type="dxa"/>
              <w:right w:w="62" w:type="dxa"/>
            </w:tcMar>
          </w:tcPr>
          <w:p w:rsidR="00B2177C" w:rsidRDefault="00B2177C" w:rsidP="00E175B7">
            <w:pPr>
              <w:pStyle w:val="ConsPlusNormal"/>
            </w:pPr>
          </w:p>
        </w:tc>
        <w:tc>
          <w:tcPr>
            <w:tcW w:w="574" w:type="pct"/>
            <w:gridSpan w:val="2"/>
            <w:tcBorders>
              <w:bottom w:val="single" w:sz="4" w:space="0" w:color="auto"/>
            </w:tcBorders>
            <w:tcMar>
              <w:top w:w="62" w:type="dxa"/>
              <w:left w:w="102" w:type="dxa"/>
              <w:bottom w:w="102" w:type="dxa"/>
              <w:right w:w="62" w:type="dxa"/>
            </w:tcMar>
          </w:tcPr>
          <w:p w:rsidR="00B2177C" w:rsidRDefault="00B2177C" w:rsidP="00E175B7">
            <w:pPr>
              <w:pStyle w:val="ConsPlusNormal"/>
            </w:pPr>
          </w:p>
        </w:tc>
        <w:tc>
          <w:tcPr>
            <w:tcW w:w="66" w:type="pct"/>
            <w:tcBorders>
              <w:bottom w:val="single" w:sz="4" w:space="0" w:color="auto"/>
            </w:tcBorders>
          </w:tcPr>
          <w:p w:rsidR="00B2177C" w:rsidRDefault="00B2177C" w:rsidP="00E175B7">
            <w:pPr>
              <w:pStyle w:val="ConsPlusNormal"/>
            </w:pPr>
          </w:p>
        </w:tc>
        <w:tc>
          <w:tcPr>
            <w:tcW w:w="486" w:type="pct"/>
            <w:gridSpan w:val="2"/>
            <w:tcBorders>
              <w:bottom w:val="single" w:sz="4" w:space="0" w:color="auto"/>
            </w:tcBorders>
            <w:tcMar>
              <w:top w:w="62" w:type="dxa"/>
              <w:left w:w="102" w:type="dxa"/>
              <w:bottom w:w="102" w:type="dxa"/>
              <w:right w:w="62" w:type="dxa"/>
            </w:tcMar>
          </w:tcPr>
          <w:p w:rsidR="00B2177C" w:rsidRDefault="00B2177C" w:rsidP="00E175B7">
            <w:pPr>
              <w:pStyle w:val="ConsPlusNormal"/>
            </w:pPr>
          </w:p>
        </w:tc>
        <w:tc>
          <w:tcPr>
            <w:tcW w:w="450" w:type="pct"/>
            <w:gridSpan w:val="2"/>
            <w:tcBorders>
              <w:bottom w:val="single" w:sz="4" w:space="0" w:color="auto"/>
            </w:tcBorders>
            <w:tcMar>
              <w:top w:w="62" w:type="dxa"/>
              <w:left w:w="102" w:type="dxa"/>
              <w:bottom w:w="102" w:type="dxa"/>
              <w:right w:w="62" w:type="dxa"/>
            </w:tcMar>
          </w:tcPr>
          <w:p w:rsidR="00B2177C" w:rsidRDefault="00B2177C" w:rsidP="00E175B7">
            <w:pPr>
              <w:pStyle w:val="ConsPlusNormal"/>
            </w:pPr>
          </w:p>
        </w:tc>
        <w:tc>
          <w:tcPr>
            <w:tcW w:w="520" w:type="pct"/>
            <w:gridSpan w:val="2"/>
            <w:tcBorders>
              <w:bottom w:val="single" w:sz="4" w:space="0" w:color="auto"/>
            </w:tcBorders>
            <w:tcMar>
              <w:top w:w="62" w:type="dxa"/>
              <w:left w:w="102" w:type="dxa"/>
              <w:bottom w:w="102" w:type="dxa"/>
              <w:right w:w="62" w:type="dxa"/>
            </w:tcMar>
          </w:tcPr>
          <w:p w:rsidR="00B2177C" w:rsidRDefault="00B2177C" w:rsidP="00E175B7">
            <w:pPr>
              <w:pStyle w:val="ConsPlusNormal"/>
            </w:pPr>
          </w:p>
        </w:tc>
        <w:tc>
          <w:tcPr>
            <w:tcW w:w="687" w:type="pct"/>
            <w:gridSpan w:val="3"/>
            <w:tcBorders>
              <w:bottom w:val="single" w:sz="4" w:space="0" w:color="auto"/>
            </w:tcBorders>
            <w:tcMar>
              <w:top w:w="62" w:type="dxa"/>
              <w:left w:w="102" w:type="dxa"/>
              <w:bottom w:w="102" w:type="dxa"/>
              <w:right w:w="62" w:type="dxa"/>
            </w:tcMar>
          </w:tcPr>
          <w:p w:rsidR="00B2177C" w:rsidRDefault="00B2177C" w:rsidP="00E175B7">
            <w:pPr>
              <w:pStyle w:val="ConsPlusNormal"/>
            </w:pPr>
          </w:p>
        </w:tc>
      </w:tr>
      <w:tr w:rsidR="00B2177C" w:rsidTr="00D17734">
        <w:tc>
          <w:tcPr>
            <w:tcW w:w="287" w:type="pct"/>
            <w:tcBorders>
              <w:bottom w:val="single" w:sz="4" w:space="0" w:color="auto"/>
            </w:tcBorders>
            <w:tcMar>
              <w:top w:w="62" w:type="dxa"/>
              <w:left w:w="102" w:type="dxa"/>
              <w:bottom w:w="102" w:type="dxa"/>
              <w:right w:w="62" w:type="dxa"/>
            </w:tcMar>
          </w:tcPr>
          <w:p w:rsidR="00B2177C" w:rsidRDefault="00B2177C" w:rsidP="00E175B7">
            <w:pPr>
              <w:pStyle w:val="ConsPlusNormal"/>
              <w:jc w:val="center"/>
            </w:pPr>
          </w:p>
        </w:tc>
        <w:tc>
          <w:tcPr>
            <w:tcW w:w="915" w:type="pct"/>
            <w:tcBorders>
              <w:bottom w:val="single" w:sz="4" w:space="0" w:color="auto"/>
            </w:tcBorders>
            <w:tcMar>
              <w:top w:w="62" w:type="dxa"/>
              <w:left w:w="102" w:type="dxa"/>
              <w:bottom w:w="102" w:type="dxa"/>
              <w:right w:w="62" w:type="dxa"/>
            </w:tcMar>
          </w:tcPr>
          <w:p w:rsidR="00B2177C" w:rsidRDefault="00B2177C" w:rsidP="00E175B7">
            <w:pPr>
              <w:pStyle w:val="ConsPlusNormal"/>
              <w:ind w:left="284"/>
            </w:pPr>
          </w:p>
        </w:tc>
        <w:tc>
          <w:tcPr>
            <w:tcW w:w="512" w:type="pct"/>
            <w:tcBorders>
              <w:bottom w:val="single" w:sz="4" w:space="0" w:color="auto"/>
            </w:tcBorders>
            <w:tcMar>
              <w:top w:w="62" w:type="dxa"/>
              <w:left w:w="102" w:type="dxa"/>
              <w:bottom w:w="102" w:type="dxa"/>
              <w:right w:w="62" w:type="dxa"/>
            </w:tcMar>
          </w:tcPr>
          <w:p w:rsidR="00B2177C" w:rsidRDefault="00B2177C" w:rsidP="00E175B7">
            <w:pPr>
              <w:pStyle w:val="ConsPlusNormal"/>
              <w:jc w:val="center"/>
            </w:pPr>
          </w:p>
        </w:tc>
        <w:tc>
          <w:tcPr>
            <w:tcW w:w="503" w:type="pct"/>
            <w:tcBorders>
              <w:bottom w:val="single" w:sz="4" w:space="0" w:color="auto"/>
            </w:tcBorders>
            <w:tcMar>
              <w:top w:w="62" w:type="dxa"/>
              <w:left w:w="102" w:type="dxa"/>
              <w:bottom w:w="102" w:type="dxa"/>
              <w:right w:w="62" w:type="dxa"/>
            </w:tcMar>
          </w:tcPr>
          <w:p w:rsidR="00B2177C" w:rsidRDefault="00B2177C" w:rsidP="00E175B7">
            <w:pPr>
              <w:pStyle w:val="ConsPlusNormal"/>
            </w:pPr>
          </w:p>
        </w:tc>
        <w:tc>
          <w:tcPr>
            <w:tcW w:w="574" w:type="pct"/>
            <w:gridSpan w:val="2"/>
            <w:tcBorders>
              <w:bottom w:val="single" w:sz="4" w:space="0" w:color="auto"/>
            </w:tcBorders>
            <w:tcMar>
              <w:top w:w="62" w:type="dxa"/>
              <w:left w:w="102" w:type="dxa"/>
              <w:bottom w:w="102" w:type="dxa"/>
              <w:right w:w="62" w:type="dxa"/>
            </w:tcMar>
          </w:tcPr>
          <w:p w:rsidR="00B2177C" w:rsidRDefault="00B2177C" w:rsidP="00E175B7">
            <w:pPr>
              <w:pStyle w:val="ConsPlusNormal"/>
            </w:pPr>
          </w:p>
        </w:tc>
        <w:tc>
          <w:tcPr>
            <w:tcW w:w="66" w:type="pct"/>
            <w:tcBorders>
              <w:bottom w:val="single" w:sz="4" w:space="0" w:color="auto"/>
            </w:tcBorders>
          </w:tcPr>
          <w:p w:rsidR="00B2177C" w:rsidRDefault="00B2177C" w:rsidP="00E175B7">
            <w:pPr>
              <w:pStyle w:val="ConsPlusNormal"/>
            </w:pPr>
          </w:p>
        </w:tc>
        <w:tc>
          <w:tcPr>
            <w:tcW w:w="486" w:type="pct"/>
            <w:gridSpan w:val="2"/>
            <w:tcBorders>
              <w:bottom w:val="single" w:sz="4" w:space="0" w:color="auto"/>
            </w:tcBorders>
            <w:tcMar>
              <w:top w:w="62" w:type="dxa"/>
              <w:left w:w="102" w:type="dxa"/>
              <w:bottom w:w="102" w:type="dxa"/>
              <w:right w:w="62" w:type="dxa"/>
            </w:tcMar>
          </w:tcPr>
          <w:p w:rsidR="00B2177C" w:rsidRDefault="00B2177C" w:rsidP="00E175B7">
            <w:pPr>
              <w:pStyle w:val="ConsPlusNormal"/>
            </w:pPr>
          </w:p>
        </w:tc>
        <w:tc>
          <w:tcPr>
            <w:tcW w:w="450" w:type="pct"/>
            <w:gridSpan w:val="2"/>
            <w:tcBorders>
              <w:bottom w:val="single" w:sz="4" w:space="0" w:color="auto"/>
            </w:tcBorders>
            <w:tcMar>
              <w:top w:w="62" w:type="dxa"/>
              <w:left w:w="102" w:type="dxa"/>
              <w:bottom w:w="102" w:type="dxa"/>
              <w:right w:w="62" w:type="dxa"/>
            </w:tcMar>
          </w:tcPr>
          <w:p w:rsidR="00B2177C" w:rsidRDefault="00B2177C" w:rsidP="00E175B7">
            <w:pPr>
              <w:pStyle w:val="ConsPlusNormal"/>
            </w:pPr>
          </w:p>
        </w:tc>
        <w:tc>
          <w:tcPr>
            <w:tcW w:w="520" w:type="pct"/>
            <w:gridSpan w:val="2"/>
            <w:tcBorders>
              <w:bottom w:val="single" w:sz="4" w:space="0" w:color="auto"/>
            </w:tcBorders>
            <w:tcMar>
              <w:top w:w="62" w:type="dxa"/>
              <w:left w:w="102" w:type="dxa"/>
              <w:bottom w:w="102" w:type="dxa"/>
              <w:right w:w="62" w:type="dxa"/>
            </w:tcMar>
          </w:tcPr>
          <w:p w:rsidR="00B2177C" w:rsidRDefault="00B2177C" w:rsidP="00E175B7">
            <w:pPr>
              <w:pStyle w:val="ConsPlusNormal"/>
            </w:pPr>
          </w:p>
        </w:tc>
        <w:tc>
          <w:tcPr>
            <w:tcW w:w="687" w:type="pct"/>
            <w:gridSpan w:val="3"/>
            <w:tcBorders>
              <w:bottom w:val="single" w:sz="4" w:space="0" w:color="auto"/>
            </w:tcBorders>
            <w:tcMar>
              <w:top w:w="62" w:type="dxa"/>
              <w:left w:w="102" w:type="dxa"/>
              <w:bottom w:w="102" w:type="dxa"/>
              <w:right w:w="62" w:type="dxa"/>
            </w:tcMar>
          </w:tcPr>
          <w:p w:rsidR="00B2177C" w:rsidRDefault="00B2177C" w:rsidP="00E175B7">
            <w:pPr>
              <w:pStyle w:val="ConsPlusNormal"/>
            </w:pPr>
          </w:p>
        </w:tc>
      </w:tr>
    </w:tbl>
    <w:p w:rsidR="00ED4D45" w:rsidRDefault="00ED4D45" w:rsidP="00ED4D45">
      <w:pPr>
        <w:pStyle w:val="ConsPlusNormal"/>
        <w:jc w:val="center"/>
      </w:pPr>
    </w:p>
    <w:p w:rsidR="00ED4D45" w:rsidRDefault="00ED4D45" w:rsidP="00ED4D45">
      <w:pPr>
        <w:pStyle w:val="ConsPlusNormal"/>
        <w:ind w:firstLine="540"/>
        <w:jc w:val="both"/>
      </w:pPr>
      <w:r>
        <w:t>--------------------------------</w:t>
      </w:r>
    </w:p>
    <w:p w:rsidR="00ED4D45" w:rsidRDefault="00ED4D45" w:rsidP="00ED4D45">
      <w:pPr>
        <w:pStyle w:val="ConsPlusNormal"/>
        <w:ind w:firstLine="540"/>
        <w:jc w:val="both"/>
      </w:pPr>
      <w:bookmarkStart w:id="11" w:name="Par1877"/>
      <w:bookmarkEnd w:id="11"/>
      <w:r>
        <w:t>&lt;*&gt; Базовый период - год, предшествующий расчетному периоду регулирования.</w:t>
      </w:r>
    </w:p>
    <w:p w:rsidR="00ED4D45" w:rsidRDefault="00ED4D45" w:rsidP="00ED4D45">
      <w:pPr>
        <w:pStyle w:val="ConsPlusNormal"/>
      </w:pPr>
    </w:p>
    <w:p w:rsidR="004B05A3" w:rsidRDefault="004B05A3"/>
    <w:sectPr w:rsidR="004B05A3" w:rsidSect="00ED4D45">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F15" w:rsidRDefault="009F6F15" w:rsidP="00ED4D45">
      <w:pPr>
        <w:spacing w:after="0" w:line="240" w:lineRule="auto"/>
      </w:pPr>
      <w:r>
        <w:separator/>
      </w:r>
    </w:p>
  </w:endnote>
  <w:endnote w:type="continuationSeparator" w:id="0">
    <w:p w:rsidR="009F6F15" w:rsidRDefault="009F6F15" w:rsidP="00ED4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19" w:rsidRDefault="002C721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2C7219" w:rsidRDefault="002C7219">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F15" w:rsidRDefault="009F6F15" w:rsidP="00ED4D45">
      <w:pPr>
        <w:spacing w:after="0" w:line="240" w:lineRule="auto"/>
      </w:pPr>
      <w:r>
        <w:separator/>
      </w:r>
    </w:p>
  </w:footnote>
  <w:footnote w:type="continuationSeparator" w:id="0">
    <w:p w:rsidR="009F6F15" w:rsidRDefault="009F6F15" w:rsidP="00ED4D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19" w:rsidRDefault="002C721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4D45"/>
    <w:rsid w:val="000454A3"/>
    <w:rsid w:val="00082F79"/>
    <w:rsid w:val="00092DE5"/>
    <w:rsid w:val="000B7C2E"/>
    <w:rsid w:val="000D0E28"/>
    <w:rsid w:val="000D3AF9"/>
    <w:rsid w:val="000E7824"/>
    <w:rsid w:val="001153A0"/>
    <w:rsid w:val="00141AFF"/>
    <w:rsid w:val="001557FA"/>
    <w:rsid w:val="00196217"/>
    <w:rsid w:val="001B02B5"/>
    <w:rsid w:val="001C6BE7"/>
    <w:rsid w:val="0021381D"/>
    <w:rsid w:val="00225654"/>
    <w:rsid w:val="00256941"/>
    <w:rsid w:val="00260582"/>
    <w:rsid w:val="002B17B1"/>
    <w:rsid w:val="002C1F9E"/>
    <w:rsid w:val="002C7219"/>
    <w:rsid w:val="002D1232"/>
    <w:rsid w:val="002E11EE"/>
    <w:rsid w:val="002F7624"/>
    <w:rsid w:val="003F3E05"/>
    <w:rsid w:val="00401BCD"/>
    <w:rsid w:val="0040493C"/>
    <w:rsid w:val="004167D1"/>
    <w:rsid w:val="00433E5E"/>
    <w:rsid w:val="00475072"/>
    <w:rsid w:val="00490859"/>
    <w:rsid w:val="004A187E"/>
    <w:rsid w:val="004B05A3"/>
    <w:rsid w:val="004B4F1E"/>
    <w:rsid w:val="004B5F27"/>
    <w:rsid w:val="004D63ED"/>
    <w:rsid w:val="0050008A"/>
    <w:rsid w:val="005072B2"/>
    <w:rsid w:val="005664CB"/>
    <w:rsid w:val="00567187"/>
    <w:rsid w:val="00576C38"/>
    <w:rsid w:val="005E672A"/>
    <w:rsid w:val="00623E4C"/>
    <w:rsid w:val="00653347"/>
    <w:rsid w:val="006A2196"/>
    <w:rsid w:val="006A5C0C"/>
    <w:rsid w:val="006D798F"/>
    <w:rsid w:val="006E65C7"/>
    <w:rsid w:val="006F0BBA"/>
    <w:rsid w:val="00742D80"/>
    <w:rsid w:val="007736ED"/>
    <w:rsid w:val="00787A86"/>
    <w:rsid w:val="00794321"/>
    <w:rsid w:val="007C189B"/>
    <w:rsid w:val="007F086F"/>
    <w:rsid w:val="00832F75"/>
    <w:rsid w:val="008471D7"/>
    <w:rsid w:val="00862FC5"/>
    <w:rsid w:val="00884F4C"/>
    <w:rsid w:val="008B36D8"/>
    <w:rsid w:val="008D1276"/>
    <w:rsid w:val="008D49E3"/>
    <w:rsid w:val="008F16D7"/>
    <w:rsid w:val="00934517"/>
    <w:rsid w:val="00965D96"/>
    <w:rsid w:val="009A656F"/>
    <w:rsid w:val="009D76F1"/>
    <w:rsid w:val="009F6F15"/>
    <w:rsid w:val="00A14DD9"/>
    <w:rsid w:val="00A27AF7"/>
    <w:rsid w:val="00A67774"/>
    <w:rsid w:val="00B157E2"/>
    <w:rsid w:val="00B2177C"/>
    <w:rsid w:val="00B4429F"/>
    <w:rsid w:val="00B53AB6"/>
    <w:rsid w:val="00B82B79"/>
    <w:rsid w:val="00BD2997"/>
    <w:rsid w:val="00C06B20"/>
    <w:rsid w:val="00C26C46"/>
    <w:rsid w:val="00CB60CD"/>
    <w:rsid w:val="00CC51E4"/>
    <w:rsid w:val="00CD7672"/>
    <w:rsid w:val="00CE6F18"/>
    <w:rsid w:val="00D17734"/>
    <w:rsid w:val="00D648A8"/>
    <w:rsid w:val="00D96303"/>
    <w:rsid w:val="00DC6A56"/>
    <w:rsid w:val="00DE0E5B"/>
    <w:rsid w:val="00DE6FC1"/>
    <w:rsid w:val="00DF32FA"/>
    <w:rsid w:val="00E175B7"/>
    <w:rsid w:val="00E33253"/>
    <w:rsid w:val="00E34F6A"/>
    <w:rsid w:val="00E378CD"/>
    <w:rsid w:val="00E52961"/>
    <w:rsid w:val="00E551AB"/>
    <w:rsid w:val="00EA3755"/>
    <w:rsid w:val="00EA37C4"/>
    <w:rsid w:val="00EA7D7B"/>
    <w:rsid w:val="00EC2052"/>
    <w:rsid w:val="00ED05D2"/>
    <w:rsid w:val="00ED4D45"/>
    <w:rsid w:val="00EF6ED1"/>
    <w:rsid w:val="00F05C31"/>
    <w:rsid w:val="00F74961"/>
    <w:rsid w:val="00FA1A9C"/>
    <w:rsid w:val="00FC2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D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D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D4D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4D4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ED4D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ED4D4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4D45"/>
    <w:rPr>
      <w:rFonts w:eastAsiaTheme="minorEastAsia"/>
      <w:lang w:eastAsia="ru-RU"/>
    </w:rPr>
  </w:style>
  <w:style w:type="paragraph" w:styleId="a5">
    <w:name w:val="footer"/>
    <w:basedOn w:val="a"/>
    <w:link w:val="a6"/>
    <w:uiPriority w:val="99"/>
    <w:semiHidden/>
    <w:unhideWhenUsed/>
    <w:rsid w:val="00ED4D4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4D45"/>
    <w:rPr>
      <w:rFonts w:eastAsiaTheme="minorEastAsia"/>
      <w:lang w:eastAsia="ru-RU"/>
    </w:rPr>
  </w:style>
  <w:style w:type="character" w:styleId="a7">
    <w:name w:val="Hyperlink"/>
    <w:basedOn w:val="a0"/>
    <w:uiPriority w:val="99"/>
    <w:unhideWhenUsed/>
    <w:rsid w:val="00B82B79"/>
    <w:rPr>
      <w:color w:val="0000FF" w:themeColor="hyperlink"/>
      <w:u w:val="single"/>
    </w:rPr>
  </w:style>
  <w:style w:type="paragraph" w:styleId="a8">
    <w:name w:val="Balloon Text"/>
    <w:basedOn w:val="a"/>
    <w:link w:val="a9"/>
    <w:uiPriority w:val="99"/>
    <w:semiHidden/>
    <w:unhideWhenUsed/>
    <w:rsid w:val="00576C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6C3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3783384">
      <w:bodyDiv w:val="1"/>
      <w:marLeft w:val="0"/>
      <w:marRight w:val="0"/>
      <w:marTop w:val="0"/>
      <w:marBottom w:val="0"/>
      <w:divBdr>
        <w:top w:val="none" w:sz="0" w:space="0" w:color="auto"/>
        <w:left w:val="none" w:sz="0" w:space="0" w:color="auto"/>
        <w:bottom w:val="none" w:sz="0" w:space="0" w:color="auto"/>
        <w:right w:val="none" w:sz="0" w:space="0" w:color="auto"/>
      </w:divBdr>
    </w:div>
    <w:div w:id="279992421">
      <w:bodyDiv w:val="1"/>
      <w:marLeft w:val="0"/>
      <w:marRight w:val="0"/>
      <w:marTop w:val="0"/>
      <w:marBottom w:val="0"/>
      <w:divBdr>
        <w:top w:val="none" w:sz="0" w:space="0" w:color="auto"/>
        <w:left w:val="none" w:sz="0" w:space="0" w:color="auto"/>
        <w:bottom w:val="none" w:sz="0" w:space="0" w:color="auto"/>
        <w:right w:val="none" w:sz="0" w:space="0" w:color="auto"/>
      </w:divBdr>
    </w:div>
    <w:div w:id="352390095">
      <w:bodyDiv w:val="1"/>
      <w:marLeft w:val="0"/>
      <w:marRight w:val="0"/>
      <w:marTop w:val="0"/>
      <w:marBottom w:val="0"/>
      <w:divBdr>
        <w:top w:val="none" w:sz="0" w:space="0" w:color="auto"/>
        <w:left w:val="none" w:sz="0" w:space="0" w:color="auto"/>
        <w:bottom w:val="none" w:sz="0" w:space="0" w:color="auto"/>
        <w:right w:val="none" w:sz="0" w:space="0" w:color="auto"/>
      </w:divBdr>
    </w:div>
    <w:div w:id="554852106">
      <w:bodyDiv w:val="1"/>
      <w:marLeft w:val="0"/>
      <w:marRight w:val="0"/>
      <w:marTop w:val="0"/>
      <w:marBottom w:val="0"/>
      <w:divBdr>
        <w:top w:val="none" w:sz="0" w:space="0" w:color="auto"/>
        <w:left w:val="none" w:sz="0" w:space="0" w:color="auto"/>
        <w:bottom w:val="none" w:sz="0" w:space="0" w:color="auto"/>
        <w:right w:val="none" w:sz="0" w:space="0" w:color="auto"/>
      </w:divBdr>
    </w:div>
    <w:div w:id="630211743">
      <w:bodyDiv w:val="1"/>
      <w:marLeft w:val="0"/>
      <w:marRight w:val="0"/>
      <w:marTop w:val="0"/>
      <w:marBottom w:val="0"/>
      <w:divBdr>
        <w:top w:val="none" w:sz="0" w:space="0" w:color="auto"/>
        <w:left w:val="none" w:sz="0" w:space="0" w:color="auto"/>
        <w:bottom w:val="none" w:sz="0" w:space="0" w:color="auto"/>
        <w:right w:val="none" w:sz="0" w:space="0" w:color="auto"/>
      </w:divBdr>
    </w:div>
    <w:div w:id="1684361996">
      <w:bodyDiv w:val="1"/>
      <w:marLeft w:val="0"/>
      <w:marRight w:val="0"/>
      <w:marTop w:val="0"/>
      <w:marBottom w:val="0"/>
      <w:divBdr>
        <w:top w:val="none" w:sz="0" w:space="0" w:color="auto"/>
        <w:left w:val="none" w:sz="0" w:space="0" w:color="auto"/>
        <w:bottom w:val="none" w:sz="0" w:space="0" w:color="auto"/>
        <w:right w:val="none" w:sz="0" w:space="0" w:color="auto"/>
      </w:divBdr>
    </w:div>
    <w:div w:id="1764572966">
      <w:bodyDiv w:val="1"/>
      <w:marLeft w:val="0"/>
      <w:marRight w:val="0"/>
      <w:marTop w:val="0"/>
      <w:marBottom w:val="0"/>
      <w:divBdr>
        <w:top w:val="none" w:sz="0" w:space="0" w:color="auto"/>
        <w:left w:val="none" w:sz="0" w:space="0" w:color="auto"/>
        <w:bottom w:val="none" w:sz="0" w:space="0" w:color="auto"/>
        <w:right w:val="none" w:sz="0" w:space="0" w:color="auto"/>
      </w:divBdr>
    </w:div>
    <w:div w:id="1829007490">
      <w:bodyDiv w:val="1"/>
      <w:marLeft w:val="0"/>
      <w:marRight w:val="0"/>
      <w:marTop w:val="0"/>
      <w:marBottom w:val="0"/>
      <w:divBdr>
        <w:top w:val="none" w:sz="0" w:space="0" w:color="auto"/>
        <w:left w:val="none" w:sz="0" w:space="0" w:color="auto"/>
        <w:bottom w:val="none" w:sz="0" w:space="0" w:color="auto"/>
        <w:right w:val="none" w:sz="0" w:space="0" w:color="auto"/>
      </w:divBdr>
    </w:div>
    <w:div w:id="213293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oldyrev@rks.kareli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4844-BB72-4C45-A7F5-44E73983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1759</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ОАО ПКС</Company>
  <LinksUpToDate>false</LinksUpToDate>
  <CharactersWithSpaces>11763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PCS\m.atyapina (WST-PKS-105)</dc:creator>
  <cp:lastModifiedBy>ES\s.lebidka (WST-KIR-197)</cp:lastModifiedBy>
  <cp:revision>2</cp:revision>
  <cp:lastPrinted>2016-11-29T09:27:00Z</cp:lastPrinted>
  <dcterms:created xsi:type="dcterms:W3CDTF">2017-04-26T12:30:00Z</dcterms:created>
  <dcterms:modified xsi:type="dcterms:W3CDTF">2017-04-26T12:30:00Z</dcterms:modified>
</cp:coreProperties>
</file>