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27C" w:rsidRPr="00C675FE" w:rsidRDefault="000635B3" w:rsidP="000635B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45AB6">
        <w:rPr>
          <w:sz w:val="26"/>
          <w:szCs w:val="26"/>
        </w:rPr>
        <w:t>Форма 1.8</w:t>
      </w:r>
      <w:r>
        <w:rPr>
          <w:sz w:val="26"/>
          <w:szCs w:val="26"/>
        </w:rPr>
        <w:t>.</w:t>
      </w:r>
      <w:r w:rsidRPr="00B45AB6">
        <w:rPr>
          <w:sz w:val="26"/>
          <w:szCs w:val="26"/>
        </w:rPr>
        <w:t xml:space="preserve"> Информация о наличии</w:t>
      </w:r>
      <w:r>
        <w:rPr>
          <w:sz w:val="26"/>
          <w:szCs w:val="26"/>
        </w:rPr>
        <w:t xml:space="preserve"> </w:t>
      </w:r>
      <w:r w:rsidRPr="00B45AB6">
        <w:rPr>
          <w:sz w:val="26"/>
          <w:szCs w:val="26"/>
        </w:rPr>
        <w:t>(отсутствии) технической возможности</w:t>
      </w:r>
      <w:r>
        <w:rPr>
          <w:sz w:val="26"/>
          <w:szCs w:val="26"/>
        </w:rPr>
        <w:t xml:space="preserve"> подключения </w:t>
      </w:r>
      <w:r w:rsidRPr="00B45AB6">
        <w:rPr>
          <w:sz w:val="26"/>
          <w:szCs w:val="26"/>
        </w:rPr>
        <w:t>к</w:t>
      </w:r>
      <w:r>
        <w:rPr>
          <w:sz w:val="26"/>
          <w:szCs w:val="26"/>
        </w:rPr>
        <w:t xml:space="preserve"> централизованной </w:t>
      </w:r>
      <w:r w:rsidRPr="00B45AB6">
        <w:rPr>
          <w:sz w:val="26"/>
          <w:szCs w:val="26"/>
        </w:rPr>
        <w:t>системе горячего водоснабжения</w:t>
      </w:r>
      <w:r>
        <w:rPr>
          <w:sz w:val="26"/>
          <w:szCs w:val="26"/>
        </w:rPr>
        <w:t xml:space="preserve">, а также о регистрации и ходе реализации заявок о подключении </w:t>
      </w:r>
      <w:r w:rsidRPr="00B45AB6">
        <w:rPr>
          <w:sz w:val="26"/>
          <w:szCs w:val="26"/>
        </w:rPr>
        <w:t>к</w:t>
      </w:r>
      <w:r>
        <w:rPr>
          <w:sz w:val="26"/>
          <w:szCs w:val="26"/>
        </w:rPr>
        <w:t xml:space="preserve"> централизованной </w:t>
      </w:r>
      <w:r w:rsidRPr="00B45AB6">
        <w:rPr>
          <w:sz w:val="26"/>
          <w:szCs w:val="26"/>
        </w:rPr>
        <w:t>системе горячего водоснабжения</w:t>
      </w:r>
      <w:r w:rsidR="00C675FE" w:rsidRPr="00C675FE">
        <w:rPr>
          <w:sz w:val="26"/>
          <w:szCs w:val="26"/>
        </w:rPr>
        <w:t xml:space="preserve"> </w:t>
      </w:r>
      <w:r w:rsidR="00C675FE">
        <w:rPr>
          <w:sz w:val="26"/>
          <w:szCs w:val="26"/>
        </w:rPr>
        <w:t>ОАО «ПКС»</w:t>
      </w:r>
    </w:p>
    <w:p w:rsidR="000635B3" w:rsidRPr="009B3914" w:rsidRDefault="009B3914" w:rsidP="000635B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B3914">
        <w:rPr>
          <w:sz w:val="26"/>
          <w:szCs w:val="26"/>
        </w:rPr>
        <w:t xml:space="preserve">в </w:t>
      </w:r>
      <w:r w:rsidR="00C64442">
        <w:rPr>
          <w:sz w:val="26"/>
          <w:szCs w:val="26"/>
        </w:rPr>
        <w:t xml:space="preserve">Пряжинском национальном муниципальном районе за </w:t>
      </w:r>
      <w:r w:rsidR="000F028C" w:rsidRPr="000F028C">
        <w:rPr>
          <w:sz w:val="26"/>
          <w:szCs w:val="26"/>
        </w:rPr>
        <w:t>3</w:t>
      </w:r>
      <w:r w:rsidR="00C64442">
        <w:rPr>
          <w:sz w:val="26"/>
          <w:szCs w:val="26"/>
        </w:rPr>
        <w:t xml:space="preserve"> квартал 2013 года</w:t>
      </w:r>
    </w:p>
    <w:p w:rsidR="000635B3" w:rsidRDefault="000635B3" w:rsidP="000635B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907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88"/>
        <w:gridCol w:w="1984"/>
      </w:tblGrid>
      <w:tr w:rsidR="000635B3" w:rsidRPr="00225386" w:rsidTr="000A75BA">
        <w:trPr>
          <w:trHeight w:val="600"/>
          <w:tblCellSpacing w:w="5" w:type="nil"/>
        </w:trPr>
        <w:tc>
          <w:tcPr>
            <w:tcW w:w="7088" w:type="dxa"/>
          </w:tcPr>
          <w:p w:rsidR="000635B3" w:rsidRDefault="000635B3" w:rsidP="009B39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 заявок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централизованной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системе  горячего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квартала</w:t>
            </w:r>
          </w:p>
        </w:tc>
        <w:tc>
          <w:tcPr>
            <w:tcW w:w="1984" w:type="dxa"/>
          </w:tcPr>
          <w:p w:rsidR="000635B3" w:rsidRPr="00104420" w:rsidRDefault="00104420" w:rsidP="009B3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635B3" w:rsidRPr="00225386" w:rsidTr="000A75BA">
        <w:trPr>
          <w:trHeight w:val="600"/>
          <w:tblCellSpacing w:w="5" w:type="nil"/>
        </w:trPr>
        <w:tc>
          <w:tcPr>
            <w:tcW w:w="7088" w:type="dxa"/>
          </w:tcPr>
          <w:p w:rsidR="000635B3" w:rsidRDefault="000635B3" w:rsidP="009B39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    исполненных  заявок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централизованной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системе горячего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 квартала</w:t>
            </w:r>
          </w:p>
        </w:tc>
        <w:tc>
          <w:tcPr>
            <w:tcW w:w="1984" w:type="dxa"/>
          </w:tcPr>
          <w:p w:rsidR="000635B3" w:rsidRPr="00104420" w:rsidRDefault="00104420" w:rsidP="009B3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635B3" w:rsidRPr="00225386" w:rsidTr="000A75BA">
        <w:trPr>
          <w:trHeight w:val="600"/>
          <w:tblCellSpacing w:w="5" w:type="nil"/>
        </w:trPr>
        <w:tc>
          <w:tcPr>
            <w:tcW w:w="7088" w:type="dxa"/>
          </w:tcPr>
          <w:p w:rsidR="000635B3" w:rsidRDefault="000635B3" w:rsidP="009B39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заявок о подключении к централизованной системе горячего водоснабжения, по которым принято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решение об отказе в подключении (с указанием причин) </w:t>
            </w: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984" w:type="dxa"/>
          </w:tcPr>
          <w:p w:rsidR="000635B3" w:rsidRPr="00104420" w:rsidRDefault="00104420" w:rsidP="009B3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635B3" w:rsidRPr="00225386" w:rsidTr="000A75BA">
        <w:trPr>
          <w:trHeight w:val="400"/>
          <w:tblCellSpacing w:w="5" w:type="nil"/>
        </w:trPr>
        <w:tc>
          <w:tcPr>
            <w:tcW w:w="7088" w:type="dxa"/>
          </w:tcPr>
          <w:p w:rsidR="000635B3" w:rsidRDefault="000635B3" w:rsidP="009B39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   мощности    централизованной системы горячего водоснабжения </w:t>
            </w: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635B3" w:rsidRPr="00104420" w:rsidRDefault="00104420" w:rsidP="009B3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862C7F" w:rsidRDefault="00104420"/>
    <w:sectPr w:rsidR="00862C7F" w:rsidSect="0093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5B3"/>
    <w:rsid w:val="000635B3"/>
    <w:rsid w:val="000F028C"/>
    <w:rsid w:val="00104420"/>
    <w:rsid w:val="00192813"/>
    <w:rsid w:val="0044027C"/>
    <w:rsid w:val="00625ACA"/>
    <w:rsid w:val="00711C07"/>
    <w:rsid w:val="00894C36"/>
    <w:rsid w:val="0093061F"/>
    <w:rsid w:val="009B3914"/>
    <w:rsid w:val="00C2674D"/>
    <w:rsid w:val="00C45564"/>
    <w:rsid w:val="00C64442"/>
    <w:rsid w:val="00C675FE"/>
    <w:rsid w:val="00DB72E0"/>
    <w:rsid w:val="00E22F7F"/>
    <w:rsid w:val="00FF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635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716</Characters>
  <Application>Microsoft Office Word</Application>
  <DocSecurity>0</DocSecurity>
  <Lines>5</Lines>
  <Paragraphs>1</Paragraphs>
  <ScaleCrop>false</ScaleCrop>
  <Company>ОАО ПКС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PCS\m.atyapina (WST-PKS-016)</dc:creator>
  <cp:keywords/>
  <dc:description/>
  <cp:lastModifiedBy>PCS\m.atyapina (WST-PKS-016)</cp:lastModifiedBy>
  <cp:revision>7</cp:revision>
  <dcterms:created xsi:type="dcterms:W3CDTF">2013-07-02T10:36:00Z</dcterms:created>
  <dcterms:modified xsi:type="dcterms:W3CDTF">2013-10-07T05:14:00Z</dcterms:modified>
</cp:coreProperties>
</file>